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A1" w:rsidRPr="00042198" w:rsidRDefault="00056BA1" w:rsidP="0099082E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042198">
        <w:rPr>
          <w:rFonts w:eastAsia="標楷體" w:hint="eastAsia"/>
          <w:b/>
          <w:bCs/>
          <w:w w:val="90"/>
          <w:sz w:val="44"/>
          <w:szCs w:val="44"/>
        </w:rPr>
        <w:t>104</w:t>
      </w:r>
      <w:r w:rsidRPr="00042198">
        <w:rPr>
          <w:rFonts w:eastAsia="標楷體" w:hint="eastAsia"/>
          <w:b/>
          <w:bCs/>
          <w:w w:val="90"/>
          <w:sz w:val="44"/>
          <w:szCs w:val="44"/>
        </w:rPr>
        <w:t>學年度</w:t>
      </w:r>
      <w:r w:rsidR="00B25B17" w:rsidRPr="00042198">
        <w:rPr>
          <w:rFonts w:eastAsia="標楷體" w:hint="eastAsia"/>
          <w:b/>
          <w:bCs/>
          <w:w w:val="90"/>
          <w:sz w:val="44"/>
          <w:szCs w:val="44"/>
        </w:rPr>
        <w:t>教育部</w:t>
      </w:r>
      <w:r w:rsidRPr="00042198">
        <w:rPr>
          <w:rFonts w:eastAsia="標楷體" w:hint="eastAsia"/>
          <w:b/>
          <w:bCs/>
          <w:w w:val="90"/>
          <w:sz w:val="44"/>
          <w:szCs w:val="44"/>
        </w:rPr>
        <w:t>通識課程革新計畫</w:t>
      </w:r>
    </w:p>
    <w:p w:rsidR="006C2E5A" w:rsidRDefault="00056BA1" w:rsidP="00042198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="0099082E" w:rsidRPr="00056BA1">
        <w:rPr>
          <w:rFonts w:ascii="微軟正黑體" w:eastAsia="微軟正黑體" w:hAnsi="微軟正黑體" w:hint="eastAsia"/>
          <w:b/>
          <w:sz w:val="32"/>
          <w:szCs w:val="32"/>
        </w:rPr>
        <w:t>身體</w:t>
      </w:r>
      <w:r w:rsidR="00042198">
        <w:rPr>
          <w:rFonts w:ascii="微軟正黑體" w:eastAsia="微軟正黑體" w:hAnsi="微軟正黑體" w:hint="eastAsia"/>
          <w:b/>
          <w:sz w:val="32"/>
          <w:szCs w:val="32"/>
        </w:rPr>
        <w:t>的哲學思維</w:t>
      </w:r>
      <w:r>
        <w:rPr>
          <w:rFonts w:ascii="微軟正黑體" w:eastAsia="微軟正黑體" w:hAnsi="微軟正黑體" w:hint="eastAsia"/>
          <w:b/>
          <w:sz w:val="32"/>
          <w:szCs w:val="32"/>
        </w:rPr>
        <w:t>」</w:t>
      </w:r>
      <w:r w:rsidR="00A1174C">
        <w:rPr>
          <w:rFonts w:ascii="微軟正黑體" w:eastAsia="微軟正黑體" w:hAnsi="微軟正黑體" w:hint="eastAsia"/>
          <w:b/>
          <w:sz w:val="32"/>
          <w:szCs w:val="32"/>
        </w:rPr>
        <w:t>電子報閱讀</w:t>
      </w:r>
      <w:r w:rsidR="00042198">
        <w:rPr>
          <w:rFonts w:ascii="微軟正黑體" w:eastAsia="微軟正黑體" w:hAnsi="微軟正黑體" w:hint="eastAsia"/>
          <w:b/>
          <w:sz w:val="32"/>
          <w:szCs w:val="32"/>
        </w:rPr>
        <w:t>學習心得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1473"/>
        <w:gridCol w:w="851"/>
        <w:gridCol w:w="1399"/>
        <w:gridCol w:w="1152"/>
        <w:gridCol w:w="992"/>
        <w:gridCol w:w="851"/>
        <w:gridCol w:w="599"/>
      </w:tblGrid>
      <w:tr w:rsidR="00042198" w:rsidRPr="00042198" w:rsidTr="00042198">
        <w:tc>
          <w:tcPr>
            <w:tcW w:w="1045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學號</w:t>
            </w:r>
          </w:p>
        </w:tc>
        <w:tc>
          <w:tcPr>
            <w:tcW w:w="1473" w:type="dxa"/>
            <w:vAlign w:val="center"/>
          </w:tcPr>
          <w:p w:rsid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姓名</w:t>
            </w:r>
          </w:p>
        </w:tc>
        <w:tc>
          <w:tcPr>
            <w:tcW w:w="1399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042198" w:rsidRPr="00042198" w:rsidRDefault="00AA36AB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電子報期數</w:t>
            </w:r>
          </w:p>
        </w:tc>
        <w:tc>
          <w:tcPr>
            <w:tcW w:w="992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組別</w:t>
            </w:r>
          </w:p>
        </w:tc>
        <w:tc>
          <w:tcPr>
            <w:tcW w:w="599" w:type="dxa"/>
            <w:vAlign w:val="center"/>
          </w:tcPr>
          <w:p w:rsidR="00042198" w:rsidRPr="00042198" w:rsidRDefault="00042198" w:rsidP="00042198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042198" w:rsidRDefault="00042198" w:rsidP="00042198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042198">
        <w:rPr>
          <w:rFonts w:asciiTheme="majorEastAsia" w:eastAsiaTheme="majorEastAsia" w:hAnsiTheme="majorEastAsia" w:hint="eastAsia"/>
          <w:sz w:val="20"/>
          <w:szCs w:val="20"/>
        </w:rPr>
        <w:t>請具體寫出</w:t>
      </w:r>
      <w:r w:rsidR="00A1174C">
        <w:rPr>
          <w:rFonts w:asciiTheme="majorEastAsia" w:eastAsiaTheme="majorEastAsia" w:hAnsiTheme="majorEastAsia" w:hint="eastAsia"/>
          <w:sz w:val="20"/>
          <w:szCs w:val="20"/>
        </w:rPr>
        <w:t>電子報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群學習：1.心得</w:t>
      </w:r>
      <w:r w:rsidR="00A1174C">
        <w:rPr>
          <w:rFonts w:asciiTheme="majorEastAsia" w:eastAsiaTheme="majorEastAsia" w:hAnsiTheme="majorEastAsia" w:hint="eastAsia"/>
          <w:sz w:val="20"/>
          <w:szCs w:val="20"/>
        </w:rPr>
        <w:t>或感想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；2.這種</w:t>
      </w:r>
      <w:r w:rsidR="00A1174C">
        <w:rPr>
          <w:rFonts w:asciiTheme="majorEastAsia" w:eastAsiaTheme="majorEastAsia" w:hAnsiTheme="majorEastAsia" w:hint="eastAsia"/>
          <w:sz w:val="20"/>
          <w:szCs w:val="20"/>
        </w:rPr>
        <w:t>電子報閱讀對課程學習的優點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42198" w:rsidTr="00042198">
        <w:tc>
          <w:tcPr>
            <w:tcW w:w="8362" w:type="dxa"/>
          </w:tcPr>
          <w:p w:rsidR="00042198" w:rsidRDefault="00042198" w:rsidP="00042198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042198" w:rsidRPr="00042198" w:rsidRDefault="00042198" w:rsidP="00042198">
      <w:pPr>
        <w:snapToGrid w:val="0"/>
        <w:rPr>
          <w:rFonts w:ascii="微軟正黑體" w:eastAsia="微軟正黑體" w:hAnsi="微軟正黑體"/>
          <w:b/>
          <w:sz w:val="20"/>
          <w:szCs w:val="20"/>
        </w:rPr>
      </w:pPr>
    </w:p>
    <w:p w:rsidR="00042198" w:rsidRPr="00042198" w:rsidRDefault="00042198" w:rsidP="00042198">
      <w:pPr>
        <w:snapToGrid w:val="0"/>
        <w:rPr>
          <w:rFonts w:ascii="微軟正黑體" w:eastAsia="微軟正黑體" w:hAnsi="微軟正黑體"/>
          <w:b/>
          <w:sz w:val="20"/>
          <w:szCs w:val="20"/>
        </w:rPr>
      </w:pPr>
    </w:p>
    <w:p w:rsidR="00A1174C" w:rsidRPr="00042198" w:rsidRDefault="00A1174C" w:rsidP="00A1174C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042198">
        <w:rPr>
          <w:rFonts w:eastAsia="標楷體" w:hint="eastAsia"/>
          <w:b/>
          <w:bCs/>
          <w:w w:val="90"/>
          <w:sz w:val="44"/>
          <w:szCs w:val="44"/>
        </w:rPr>
        <w:t>104</w:t>
      </w:r>
      <w:r w:rsidRPr="00042198">
        <w:rPr>
          <w:rFonts w:eastAsia="標楷體" w:hint="eastAsia"/>
          <w:b/>
          <w:bCs/>
          <w:w w:val="90"/>
          <w:sz w:val="44"/>
          <w:szCs w:val="44"/>
        </w:rPr>
        <w:t>學年度教育部通識課程革新計畫</w:t>
      </w:r>
    </w:p>
    <w:p w:rsidR="00A1174C" w:rsidRDefault="00A1174C" w:rsidP="00A1174C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「</w:t>
      </w:r>
      <w:r w:rsidRPr="00056BA1">
        <w:rPr>
          <w:rFonts w:ascii="微軟正黑體" w:eastAsia="微軟正黑體" w:hAnsi="微軟正黑體" w:hint="eastAsia"/>
          <w:b/>
          <w:sz w:val="32"/>
          <w:szCs w:val="32"/>
        </w:rPr>
        <w:t>身體</w:t>
      </w:r>
      <w:r>
        <w:rPr>
          <w:rFonts w:ascii="微軟正黑體" w:eastAsia="微軟正黑體" w:hAnsi="微軟正黑體" w:hint="eastAsia"/>
          <w:b/>
          <w:sz w:val="32"/>
          <w:szCs w:val="32"/>
        </w:rPr>
        <w:t>的哲學思維」電子報閱讀學習心得</w:t>
      </w:r>
    </w:p>
    <w:tbl>
      <w:tblPr>
        <w:tblStyle w:val="a3"/>
        <w:tblW w:w="8362" w:type="dxa"/>
        <w:tblLook w:val="04A0" w:firstRow="1" w:lastRow="0" w:firstColumn="1" w:lastColumn="0" w:noHBand="0" w:noVBand="1"/>
      </w:tblPr>
      <w:tblGrid>
        <w:gridCol w:w="1045"/>
        <w:gridCol w:w="1473"/>
        <w:gridCol w:w="851"/>
        <w:gridCol w:w="1399"/>
        <w:gridCol w:w="1152"/>
        <w:gridCol w:w="992"/>
        <w:gridCol w:w="851"/>
        <w:gridCol w:w="599"/>
      </w:tblGrid>
      <w:tr w:rsidR="00A1174C" w:rsidRPr="00042198" w:rsidTr="00A1174C">
        <w:tc>
          <w:tcPr>
            <w:tcW w:w="1045" w:type="dxa"/>
            <w:vAlign w:val="center"/>
          </w:tcPr>
          <w:p w:rsidR="00A1174C" w:rsidRPr="00042198" w:rsidRDefault="00A1174C" w:rsidP="00BE45EB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學號</w:t>
            </w:r>
          </w:p>
        </w:tc>
        <w:tc>
          <w:tcPr>
            <w:tcW w:w="1473" w:type="dxa"/>
            <w:vAlign w:val="center"/>
          </w:tcPr>
          <w:p w:rsidR="00A1174C" w:rsidRDefault="00A1174C" w:rsidP="00BE45EB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A1174C" w:rsidRPr="00042198" w:rsidRDefault="00A1174C" w:rsidP="00BE45EB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1174C" w:rsidRPr="00042198" w:rsidRDefault="00A1174C" w:rsidP="00BE45EB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姓名</w:t>
            </w:r>
          </w:p>
        </w:tc>
        <w:tc>
          <w:tcPr>
            <w:tcW w:w="1399" w:type="dxa"/>
            <w:vAlign w:val="center"/>
          </w:tcPr>
          <w:p w:rsidR="00A1174C" w:rsidRPr="00042198" w:rsidRDefault="00A1174C" w:rsidP="00BE45EB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A1174C" w:rsidRPr="00042198" w:rsidRDefault="00AA36AB" w:rsidP="00BE45EB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電子報期數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A1174C" w:rsidRPr="00042198" w:rsidRDefault="00A1174C" w:rsidP="00BE45EB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1174C" w:rsidRPr="00042198" w:rsidRDefault="00A1174C" w:rsidP="00BE45EB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042198">
              <w:rPr>
                <w:rFonts w:asciiTheme="majorEastAsia" w:eastAsiaTheme="majorEastAsia" w:hAnsiTheme="majorEastAsia" w:hint="eastAsia"/>
                <w:b/>
                <w:szCs w:val="24"/>
              </w:rPr>
              <w:t>組別</w:t>
            </w:r>
          </w:p>
        </w:tc>
        <w:tc>
          <w:tcPr>
            <w:tcW w:w="599" w:type="dxa"/>
            <w:vAlign w:val="center"/>
          </w:tcPr>
          <w:p w:rsidR="00A1174C" w:rsidRPr="00042198" w:rsidRDefault="00A1174C" w:rsidP="00BE45EB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A1174C" w:rsidRDefault="00A1174C" w:rsidP="00A1174C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042198">
        <w:rPr>
          <w:rFonts w:asciiTheme="majorEastAsia" w:eastAsiaTheme="majorEastAsia" w:hAnsiTheme="majorEastAsia" w:hint="eastAsia"/>
          <w:sz w:val="20"/>
          <w:szCs w:val="20"/>
        </w:rPr>
        <w:t>請具體寫出</w:t>
      </w:r>
      <w:r>
        <w:rPr>
          <w:rFonts w:asciiTheme="majorEastAsia" w:eastAsiaTheme="majorEastAsia" w:hAnsiTheme="majorEastAsia" w:hint="eastAsia"/>
          <w:sz w:val="20"/>
          <w:szCs w:val="20"/>
        </w:rPr>
        <w:t>電子報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群學習：1.心得</w:t>
      </w:r>
      <w:r>
        <w:rPr>
          <w:rFonts w:asciiTheme="majorEastAsia" w:eastAsiaTheme="majorEastAsia" w:hAnsiTheme="majorEastAsia" w:hint="eastAsia"/>
          <w:sz w:val="20"/>
          <w:szCs w:val="20"/>
        </w:rPr>
        <w:t>或感想</w:t>
      </w:r>
      <w:r w:rsidRPr="00042198">
        <w:rPr>
          <w:rFonts w:asciiTheme="majorEastAsia" w:eastAsiaTheme="majorEastAsia" w:hAnsiTheme="majorEastAsia" w:hint="eastAsia"/>
          <w:sz w:val="20"/>
          <w:szCs w:val="20"/>
        </w:rPr>
        <w:t>；2.這種</w:t>
      </w:r>
      <w:r>
        <w:rPr>
          <w:rFonts w:asciiTheme="majorEastAsia" w:eastAsiaTheme="majorEastAsia" w:hAnsiTheme="majorEastAsia" w:hint="eastAsia"/>
          <w:sz w:val="20"/>
          <w:szCs w:val="20"/>
        </w:rPr>
        <w:t>電子報閱讀對課程學習的優點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A1174C" w:rsidTr="00BE45EB">
        <w:tc>
          <w:tcPr>
            <w:tcW w:w="8362" w:type="dxa"/>
          </w:tcPr>
          <w:p w:rsidR="00A1174C" w:rsidRDefault="00A1174C" w:rsidP="00BE45EB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A1174C" w:rsidTr="00BE45EB">
        <w:tc>
          <w:tcPr>
            <w:tcW w:w="8362" w:type="dxa"/>
          </w:tcPr>
          <w:p w:rsidR="00A1174C" w:rsidRDefault="00A1174C" w:rsidP="00BE45EB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A1174C" w:rsidTr="00BE45EB">
        <w:tc>
          <w:tcPr>
            <w:tcW w:w="8362" w:type="dxa"/>
          </w:tcPr>
          <w:p w:rsidR="00A1174C" w:rsidRDefault="00A1174C" w:rsidP="00BE45EB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A1174C" w:rsidTr="00BE45EB">
        <w:tc>
          <w:tcPr>
            <w:tcW w:w="8362" w:type="dxa"/>
          </w:tcPr>
          <w:p w:rsidR="00A1174C" w:rsidRDefault="00A1174C" w:rsidP="00BE45EB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A1174C" w:rsidTr="00BE45EB">
        <w:tc>
          <w:tcPr>
            <w:tcW w:w="8362" w:type="dxa"/>
          </w:tcPr>
          <w:p w:rsidR="00A1174C" w:rsidRDefault="00A1174C" w:rsidP="00BE45EB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A1174C" w:rsidTr="00BE45EB">
        <w:tc>
          <w:tcPr>
            <w:tcW w:w="8362" w:type="dxa"/>
          </w:tcPr>
          <w:p w:rsidR="00A1174C" w:rsidRDefault="00A1174C" w:rsidP="00BE45EB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042198" w:rsidRPr="00A1174C" w:rsidRDefault="00042198" w:rsidP="00A1174C">
      <w:pPr>
        <w:snapToGrid w:val="0"/>
        <w:jc w:val="center"/>
        <w:rPr>
          <w:rFonts w:ascii="微軟正黑體" w:eastAsia="微軟正黑體" w:hAnsi="微軟正黑體"/>
          <w:b/>
          <w:szCs w:val="24"/>
        </w:rPr>
      </w:pPr>
    </w:p>
    <w:sectPr w:rsidR="00042198" w:rsidRPr="00A1174C" w:rsidSect="0004219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B48" w:rsidRDefault="00614B48" w:rsidP="00463029">
      <w:r>
        <w:separator/>
      </w:r>
    </w:p>
  </w:endnote>
  <w:endnote w:type="continuationSeparator" w:id="0">
    <w:p w:rsidR="00614B48" w:rsidRDefault="00614B48" w:rsidP="0046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B48" w:rsidRDefault="00614B48" w:rsidP="00463029">
      <w:r>
        <w:separator/>
      </w:r>
    </w:p>
  </w:footnote>
  <w:footnote w:type="continuationSeparator" w:id="0">
    <w:p w:rsidR="00614B48" w:rsidRDefault="00614B48" w:rsidP="00463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82E"/>
    <w:rsid w:val="00010030"/>
    <w:rsid w:val="00016D59"/>
    <w:rsid w:val="00042198"/>
    <w:rsid w:val="00056BA1"/>
    <w:rsid w:val="0006003A"/>
    <w:rsid w:val="000A78F2"/>
    <w:rsid w:val="00463029"/>
    <w:rsid w:val="00505AAC"/>
    <w:rsid w:val="00614B48"/>
    <w:rsid w:val="006848FA"/>
    <w:rsid w:val="006A7C66"/>
    <w:rsid w:val="006C2E5A"/>
    <w:rsid w:val="00765C5F"/>
    <w:rsid w:val="008C48DA"/>
    <w:rsid w:val="00956A74"/>
    <w:rsid w:val="0097701F"/>
    <w:rsid w:val="0099082E"/>
    <w:rsid w:val="009D3F14"/>
    <w:rsid w:val="00A1174C"/>
    <w:rsid w:val="00AA36AB"/>
    <w:rsid w:val="00AD73ED"/>
    <w:rsid w:val="00B25B17"/>
    <w:rsid w:val="00C0638D"/>
    <w:rsid w:val="00C37013"/>
    <w:rsid w:val="00C55E23"/>
    <w:rsid w:val="00EA20BD"/>
    <w:rsid w:val="00EB38CD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6615E"/>
  <w15:docId w15:val="{00D80808-5550-41FE-B607-3061AE52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E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63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6302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63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63029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A7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dcterms:created xsi:type="dcterms:W3CDTF">2015-10-16T00:56:00Z</dcterms:created>
  <dcterms:modified xsi:type="dcterms:W3CDTF">2015-12-28T14:40:00Z</dcterms:modified>
</cp:coreProperties>
</file>