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05" w:rsidRPr="003B4105" w:rsidRDefault="003B4105" w:rsidP="003B4105">
      <w:pPr>
        <w:widowControl/>
        <w:shd w:val="clear" w:color="auto" w:fill="FFFFFF"/>
        <w:spacing w:before="100" w:beforeAutospacing="1" w:after="100" w:afterAutospacing="1"/>
        <w:jc w:val="both"/>
        <w:outlineLvl w:val="2"/>
        <w:rPr>
          <w:rFonts w:ascii="Microsoft YaHei" w:eastAsia="Microsoft YaHei" w:hAnsi="Microsoft YaHei" w:cs="Helvetica"/>
          <w:b/>
          <w:bCs/>
          <w:color w:val="222222"/>
          <w:spacing w:val="13"/>
          <w:kern w:val="0"/>
          <w:sz w:val="40"/>
          <w:szCs w:val="40"/>
        </w:rPr>
      </w:pPr>
      <w:r w:rsidRPr="003B4105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>老師，放手讓我讀吧！</w:t>
      </w:r>
    </w:p>
    <w:p w:rsidR="00C44F1D" w:rsidRPr="00C44F1D" w:rsidRDefault="00C44F1D" w:rsidP="003B4105">
      <w:pPr>
        <w:widowControl/>
        <w:shd w:val="clear" w:color="auto" w:fill="FFFFFF"/>
        <w:ind w:right="250"/>
        <w:jc w:val="both"/>
        <w:outlineLvl w:val="3"/>
        <w:rPr>
          <w:rFonts w:ascii="Helvetica" w:eastAsia="新細明體" w:hAnsi="Helvetica" w:cs="Helvetica" w:hint="eastAsia"/>
          <w:spacing w:val="13"/>
          <w:kern w:val="0"/>
          <w:szCs w:val="24"/>
        </w:rPr>
      </w:pPr>
      <w:r w:rsidRPr="00C44F1D">
        <w:rPr>
          <w:rFonts w:ascii="Helvetica" w:eastAsia="新細明體" w:hAnsi="Helvetica" w:cs="Helvetica" w:hint="eastAsia"/>
          <w:spacing w:val="13"/>
          <w:kern w:val="0"/>
          <w:szCs w:val="24"/>
        </w:rPr>
        <w:t>取自</w:t>
      </w:r>
      <w:r w:rsidRPr="00C44F1D">
        <w:rPr>
          <w:rFonts w:ascii="Helvetica" w:eastAsia="新細明體" w:hAnsi="Helvetica" w:cs="Helvetica"/>
          <w:spacing w:val="13"/>
          <w:kern w:val="0"/>
          <w:szCs w:val="24"/>
        </w:rPr>
        <w:t>http://udn.com/news/story/8475/1166367</w:t>
      </w:r>
    </w:p>
    <w:p w:rsidR="003B4105" w:rsidRPr="003B4105" w:rsidRDefault="003B4105" w:rsidP="003B4105">
      <w:pPr>
        <w:widowControl/>
        <w:shd w:val="clear" w:color="auto" w:fill="FFFFFF"/>
        <w:ind w:right="250"/>
        <w:jc w:val="both"/>
        <w:outlineLvl w:val="3"/>
        <w:rPr>
          <w:rFonts w:ascii="Helvetica" w:eastAsia="新細明體" w:hAnsi="Helvetica" w:cs="Helvetica"/>
          <w:color w:val="999999"/>
          <w:spacing w:val="13"/>
          <w:kern w:val="0"/>
          <w:sz w:val="15"/>
          <w:szCs w:val="15"/>
        </w:rPr>
      </w:pPr>
      <w:r w:rsidRPr="003B4105">
        <w:rPr>
          <w:rFonts w:ascii="Helvetica" w:eastAsia="新細明體" w:hAnsi="Helvetica" w:cs="Helvetica"/>
          <w:color w:val="999999"/>
          <w:spacing w:val="13"/>
          <w:kern w:val="0"/>
          <w:sz w:val="15"/>
          <w:szCs w:val="15"/>
        </w:rPr>
        <w:t xml:space="preserve">2015-09-04 14:42:13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國二那年，寄宿國文老師家，晚上當我沉浸在《聊齋誌異》時，老師搶過書，一個巴掌過來：「不看課內書，看什麼課外書？」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我低著頭，耳朵辣紅嗡嗡作響，直說：「下次不敢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……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但閱讀成癮後戒不掉，我一生受益，那是我隨時可汲取的養分。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雙胞胎哥哥亦常自詡是閱讀的最大受益者。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小學時，導師在教室後面擺上幾百本中華兒童叢書，全班會比賽閱讀量，三哥和我就這樣養成閱讀的習慣。</w:t>
      </w:r>
      <w:r w:rsidRPr="003B4105">
        <w:rPr>
          <w:rFonts w:ascii="Helvetica" w:eastAsia="新細明體" w:hAnsi="Helvetica" w:cs="Helvetica"/>
          <w:color w:val="FF0000"/>
          <w:spacing w:val="13"/>
          <w:kern w:val="0"/>
          <w:sz w:val="23"/>
          <w:szCs w:val="23"/>
        </w:rPr>
        <w:t>三哥專科念最後一個志願，但他進入職場後，仍然手不釋卷，靠「閱讀力」，成為四家公司的老闆。他最常說：「我不害怕雇用後段生，因為我自己就是；但我害怕的是，他們沒養成終身閱讀的習慣。」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現年三十歲的學生韋仲，大學畢業後才決定從事餐飲業。在台灣當學徒時，師傅常說：「學我做，別問那麼多。」但一位名滿雪梨的明星級主廚提醒他：「去閱讀吧，其實我講的書本裡都有。」韋仲聽了進去，結果他半年內成為雪梨競相報導的甜點主廚，就連薪水也連跳三倍。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暑假與韋仲餐敘時，他不斷強調：「沒有閱讀，就沒有現在的我。」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現在校園裡推廣閱讀的最大阻礙仍是：要考試、要趕課本進度。然而，自從廢掉國編本後，會考各科就著重於不用死背的「閱讀理解」。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但是，閱讀沒有量變，就不可能質變為理解力。可惜，許多國文老師仍堅守課本，為了「服務課本」，排了大量考試，學生當然沒有時間課外閱讀。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彰化鹿鳴國中楊志朗老師，在教室後面堆滿自己篩選後捐贈的課外書，要求學生每天至少讀一個小時，回家後還要寫閱讀心得。志朗老師總是快速帶過課本，幾乎不排考試，把最多的時間花在詢問學生的閱讀理解，寒暑假就讀經典小說加強文言文，月考時也學會考，只考課外。結果曾經一個班考上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16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個第一志願（前一屆全校只上一個彰女）。最近帶畢業的班，全班基測作文沒有人低分。鹿鳴國中也從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15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班，成長到今年的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35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班。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lastRenderedPageBreak/>
        <w:t>日前接到一個老同事的電話：「我今年帶國一，全班三十個，十個是外配的孩子，五個母親來自對岸，學生乖，但學業差，我不想排那麼多考試打擊他們，我想把重點放在閱讀上。」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我呼應她：「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PISA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研究早就證明，鬆綁與自主的芬蘭學校，可以教出最強的國民，所以國教對台灣鬆了綁，但許多老師不敢自主，還要把自己和學生綁在同一條繩子上。」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「但我不敢這樣做，」老同事仍有畏懼：「我怕月考考不好，怕同科反對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……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」掛斷電話後，我突然想起那年挨耳光後，真正想說的不是「下次不敢了」，而是三十年一直說不出口的：「老師，放手讓我讀吧！」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spacing w:before="250" w:after="250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（原文刊載於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2014-11-01 </w:t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聯合報繽紛版）</w:t>
      </w:r>
    </w:p>
    <w:p w:rsidR="003B4105" w:rsidRPr="003B4105" w:rsidRDefault="003B4105" w:rsidP="003B4105">
      <w:pPr>
        <w:widowControl/>
        <w:shd w:val="clear" w:color="auto" w:fill="FFFFFF"/>
        <w:jc w:val="both"/>
        <w:rPr>
          <w:rFonts w:ascii="新細明體" w:eastAsia="新細明體" w:hAnsi="新細明體" w:cs="新細明體"/>
          <w:color w:val="444444"/>
          <w:kern w:val="0"/>
          <w:szCs w:val="24"/>
        </w:rPr>
      </w:pPr>
      <w:r>
        <w:rPr>
          <w:rFonts w:ascii="Helvetica" w:eastAsia="新細明體" w:hAnsi="Helvetica" w:cs="Helvetica"/>
          <w:noProof/>
          <w:color w:val="444444"/>
          <w:spacing w:val="13"/>
          <w:kern w:val="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21038</wp:posOffset>
            </wp:positionH>
            <wp:positionV relativeFrom="paragraph">
              <wp:posOffset>100496</wp:posOffset>
            </wp:positionV>
            <wp:extent cx="1231541" cy="1622066"/>
            <wp:effectExtent l="19050" t="0" r="6709" b="0"/>
            <wp:wrapTight wrapText="bothSides">
              <wp:wrapPolygon edited="0">
                <wp:start x="-334" y="0"/>
                <wp:lineTo x="-334" y="21309"/>
                <wp:lineTo x="21718" y="21309"/>
                <wp:lineTo x="21718" y="0"/>
                <wp:lineTo x="-334" y="0"/>
              </wp:wrapPolygon>
            </wp:wrapTight>
            <wp:docPr id="5" name="圖片 5" descr="http://pgw.udn.com.tw/gw/photo.php?u=http://uc.udn.com.tw/photo/author/photo/1420.jpg&amp;sl=W&amp;fw=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gw.udn.com.tw/gw/photo.php?u=http://uc.udn.com.tw/photo/author/photo/1420.jpg&amp;sl=W&amp;fw=1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41" cy="162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2B9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fldChar w:fldCharType="begin"/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instrText xml:space="preserve"> HYPERLINK "http://udn.com/author/articles/1420" </w:instrText>
      </w:r>
      <w:r w:rsidR="00E362B9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fldChar w:fldCharType="separate"/>
      </w:r>
    </w:p>
    <w:p w:rsidR="003B4105" w:rsidRPr="003B4105" w:rsidRDefault="003B4105" w:rsidP="003B4105">
      <w:pPr>
        <w:widowControl/>
        <w:shd w:val="clear" w:color="auto" w:fill="FFFFFF"/>
        <w:spacing w:before="100" w:beforeAutospacing="1" w:after="100" w:afterAutospacing="1"/>
        <w:jc w:val="both"/>
        <w:outlineLvl w:val="2"/>
        <w:rPr>
          <w:rFonts w:ascii="Microsoft YaHei" w:eastAsia="Microsoft YaHei" w:hAnsi="Microsoft YaHei" w:cs="新細明體"/>
          <w:b/>
          <w:bCs/>
          <w:color w:val="222222"/>
          <w:kern w:val="0"/>
          <w:sz w:val="40"/>
          <w:szCs w:val="40"/>
        </w:rPr>
      </w:pPr>
      <w:r w:rsidRPr="003B4105">
        <w:rPr>
          <w:rFonts w:ascii="Microsoft YaHei" w:eastAsia="Microsoft YaHei" w:hAnsi="Microsoft YaHei" w:cs="Helvetica" w:hint="eastAsia"/>
          <w:b/>
          <w:bCs/>
          <w:color w:val="222222"/>
          <w:spacing w:val="13"/>
          <w:kern w:val="0"/>
          <w:sz w:val="40"/>
          <w:szCs w:val="40"/>
        </w:rPr>
        <w:t>蔡淇華</w:t>
      </w:r>
    </w:p>
    <w:p w:rsidR="003B4105" w:rsidRPr="003B4105" w:rsidRDefault="00E362B9" w:rsidP="003B4105">
      <w:pPr>
        <w:widowControl/>
        <w:shd w:val="clear" w:color="auto" w:fill="FFFFFF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fldChar w:fldCharType="end"/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現任惠文高中圖書館主任。曾任沖床工人、貿易專員、廣告文案、大學講師。曾獲：磺溪文學獎、台中市文學獎、新北市文學獎（首獎）、教育部師鐸獎。</w:t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br/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著有《隱形的天才》、《野百合父親寫給太陽花女兒的</w:t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40</w:t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封信》、《有種，請坐第一排》</w:t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facebook</w:t>
      </w:r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>：</w:t>
      </w:r>
      <w:hyperlink r:id="rId8" w:tgtFrame="_blank" w:history="1">
        <w:r w:rsidR="003B4105" w:rsidRPr="003B4105">
          <w:rPr>
            <w:rFonts w:ascii="Helvetica" w:eastAsia="新細明體" w:hAnsi="Helvetica" w:cs="Helvetica"/>
            <w:color w:val="0074AD"/>
            <w:spacing w:val="13"/>
            <w:kern w:val="0"/>
            <w:sz w:val="23"/>
          </w:rPr>
          <w:t>蔡淇華隨筆</w:t>
        </w:r>
      </w:hyperlink>
      <w:r w:rsidR="003B4105"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t xml:space="preserve"> </w:t>
      </w:r>
    </w:p>
    <w:p w:rsidR="003B4105" w:rsidRPr="003B4105" w:rsidRDefault="003B4105" w:rsidP="003B4105">
      <w:pPr>
        <w:widowControl/>
        <w:shd w:val="clear" w:color="auto" w:fill="FFFFFF"/>
        <w:jc w:val="both"/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</w:pP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br/>
      </w:r>
      <w:r w:rsidRPr="003B4105">
        <w:rPr>
          <w:rFonts w:ascii="Helvetica" w:eastAsia="新細明體" w:hAnsi="Helvetica" w:cs="Helvetica"/>
          <w:color w:val="444444"/>
          <w:spacing w:val="13"/>
          <w:kern w:val="0"/>
          <w:sz w:val="23"/>
          <w:szCs w:val="23"/>
        </w:rPr>
        <w:br/>
      </w:r>
    </w:p>
    <w:p w:rsidR="00D1754F" w:rsidRPr="003B4105" w:rsidRDefault="00D1754F"/>
    <w:sectPr w:rsidR="00D1754F" w:rsidRPr="003B4105" w:rsidSect="00D175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A38" w:rsidRDefault="007B2A38" w:rsidP="00C44F1D">
      <w:r>
        <w:separator/>
      </w:r>
    </w:p>
  </w:endnote>
  <w:endnote w:type="continuationSeparator" w:id="1">
    <w:p w:rsidR="007B2A38" w:rsidRDefault="007B2A38" w:rsidP="00C4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A38" w:rsidRDefault="007B2A38" w:rsidP="00C44F1D">
      <w:r>
        <w:separator/>
      </w:r>
    </w:p>
  </w:footnote>
  <w:footnote w:type="continuationSeparator" w:id="1">
    <w:p w:rsidR="007B2A38" w:rsidRDefault="007B2A38" w:rsidP="00C44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26A"/>
    <w:multiLevelType w:val="multilevel"/>
    <w:tmpl w:val="262A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105"/>
    <w:rsid w:val="003B4105"/>
    <w:rsid w:val="007B2A38"/>
    <w:rsid w:val="00C44F1D"/>
    <w:rsid w:val="00D1754F"/>
    <w:rsid w:val="00E3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105"/>
    <w:rPr>
      <w:strike w:val="0"/>
      <w:dstrike w:val="0"/>
      <w:color w:val="444444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B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41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4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44F1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4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44F1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690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6570">
                      <w:marLeft w:val="0"/>
                      <w:marRight w:val="0"/>
                      <w:marTop w:val="0"/>
                      <w:marBottom w:val="125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21601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7D7D7"/>
                            <w:right w:val="none" w:sz="0" w:space="0" w:color="auto"/>
                          </w:divBdr>
                          <w:divsChild>
                            <w:div w:id="13057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1918">
                                  <w:marLeft w:val="0"/>
                                  <w:marRight w:val="0"/>
                                  <w:marTop w:val="250"/>
                                  <w:marBottom w:val="5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72065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0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1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8%94%A1%E6%B7%87%E8%8F%AF%E9%9A%A8%E7%AD%86/8350368665875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2015-09-05T10:07:00Z</dcterms:created>
  <dcterms:modified xsi:type="dcterms:W3CDTF">2015-09-05T10:17:00Z</dcterms:modified>
</cp:coreProperties>
</file>