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6D" w:rsidRDefault="00B86788">
      <w:pPr>
        <w:rPr>
          <w:rFonts w:ascii="SimHei" w:hAnsi="SimSun" w:hint="eastAsia"/>
          <w:spacing w:val="15"/>
          <w:kern w:val="36"/>
          <w:sz w:val="30"/>
          <w:szCs w:val="30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宋國誠</w:t>
      </w:r>
      <w:r>
        <w:rPr>
          <w:rFonts w:ascii="SimHei" w:hAnsi="SimSun" w:hint="eastAsia"/>
          <w:spacing w:val="15"/>
          <w:kern w:val="36"/>
          <w:sz w:val="30"/>
          <w:szCs w:val="30"/>
        </w:rPr>
        <w:t>--</w:t>
      </w:r>
      <w:r>
        <w:rPr>
          <w:rFonts w:ascii="SimHei" w:eastAsia="SimHei" w:hAnsi="SimSun" w:hint="eastAsia"/>
          <w:spacing w:val="15"/>
          <w:kern w:val="36"/>
          <w:sz w:val="30"/>
          <w:szCs w:val="30"/>
        </w:rPr>
        <w:t>經典50之28：威廉</w:t>
      </w:r>
      <w:proofErr w:type="gramStart"/>
      <w:r>
        <w:rPr>
          <w:rFonts w:ascii="新細明體" w:eastAsia="新細明體" w:hAnsi="新細明體" w:cs="新細明體" w:hint="eastAsia"/>
          <w:spacing w:val="15"/>
          <w:kern w:val="36"/>
          <w:sz w:val="30"/>
          <w:szCs w:val="30"/>
        </w:rPr>
        <w:t>‧</w:t>
      </w:r>
      <w:proofErr w:type="gramEnd"/>
      <w:r>
        <w:rPr>
          <w:rFonts w:ascii="SimHei" w:eastAsia="SimHei" w:hAnsi="SimHei" w:cs="SimHei" w:hint="eastAsia"/>
          <w:spacing w:val="15"/>
          <w:kern w:val="36"/>
          <w:sz w:val="30"/>
          <w:szCs w:val="30"/>
        </w:rPr>
        <w:t>高汀之《蒼蠅王</w:t>
      </w:r>
      <w:r>
        <w:rPr>
          <w:rFonts w:ascii="SimHei" w:eastAsia="SimHei" w:hAnsi="SimSun" w:hint="eastAsia"/>
          <w:spacing w:val="15"/>
          <w:kern w:val="36"/>
          <w:sz w:val="30"/>
          <w:szCs w:val="30"/>
        </w:rPr>
        <w:t>》</w:t>
      </w:r>
    </w:p>
    <w:p w:rsidR="00B86788" w:rsidRDefault="00B86788">
      <w:pPr>
        <w:rPr>
          <w:rFonts w:ascii="SimHei" w:hAnsi="SimSun" w:hint="eastAsia"/>
          <w:spacing w:val="15"/>
          <w:kern w:val="36"/>
          <w:sz w:val="30"/>
          <w:szCs w:val="30"/>
        </w:rPr>
      </w:pPr>
    </w:p>
    <w:p w:rsidR="00121051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■宋國誠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  <w:t>1983年諾貝爾文學獎得主威廉</w:t>
      </w:r>
      <w:proofErr w:type="gramStart"/>
      <w:r>
        <w:rPr>
          <w:rFonts w:ascii="新細明體" w:eastAsia="新細明體" w:hAnsi="新細明體" w:cs="新細明體" w:hint="eastAsia"/>
          <w:color w:val="333333"/>
          <w:spacing w:val="15"/>
          <w:sz w:val="18"/>
          <w:szCs w:val="18"/>
        </w:rPr>
        <w:t>‧</w:t>
      </w:r>
      <w:proofErr w:type="gramEnd"/>
      <w:r>
        <w:rPr>
          <w:rFonts w:ascii="SimSun" w:eastAsia="SimSun" w:hAnsi="SimSun" w:cs="SimSun" w:hint="eastAsia"/>
          <w:color w:val="333333"/>
          <w:spacing w:val="15"/>
          <w:sz w:val="18"/>
          <w:szCs w:val="18"/>
        </w:rPr>
        <w:t>高汀（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William Golding，1911～1993）的《蒼蠅王》（Lord of the Flies，1954），堪稱是史上最暢銷的小說之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一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。在經歷21家出版商的拒絕後，當英國初版隔年後（1955年）在美國地區重印時，尚且無人知曉，但平裝廉價本（一本售價美金1.25元）出版並進入校園書店之後，至今銷售量已達一千萬本以上。《蒼蠅王》被稱為「黑暗小說」，其所以半個多世紀以來歷久不衰，在於獨特的劇情與魅力，特別是高汀通過古希臘思想、基督教觀念、現代心理學等等面向，對人性之惡進行了露骨的透視與描寫。小說不僅繼承了英國「荒島文學」和「異域小說」的優秀傳統，而且還表現出高汀對人性絕對悲觀的敘事能力。高汀從「欲望原型」暗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諷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了西方社會的腐敗與墮落，表達了他對人性之惡無可救藥的悲嘆。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賴甫與傑克的鬥爭這部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反救贖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／反性善」的現代寓言小說，一反聖經中「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返童才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得以進入天國」的神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諭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，認定人的原罪自逃離了伊甸園以後就永遠無法洗清，人類在世的醒悟和救贖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渺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不可及。「蒼蠅王」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一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語出自希伯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萊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語「別西卜」（</w:t>
      </w:r>
      <w:proofErr w:type="spell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Baalezbub</w:t>
      </w:r>
      <w:proofErr w:type="spell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或Beelzebub），而「</w:t>
      </w:r>
      <w:proofErr w:type="spell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baal</w:t>
      </w:r>
      <w:proofErr w:type="spell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」是指居住在鄰近耶路撒冷不遠「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以革倫」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（</w:t>
      </w:r>
      <w:proofErr w:type="spell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Ekron</w:t>
      </w:r>
      <w:proofErr w:type="spell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）城內「非利士人」（Philistine）信奉的神。「Baal」原是古代專司生殖與生產之神，專門保佑農作物的豐收，後來墮落成為乾旱與饑荒的源頭，「Baal」便成了萬惡之首。蒼蠅王就是取意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由善轉惡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、由文明滑向野蠻的墮落過程。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故事假設第三次世界大戰來臨，一群年僅6到13歲的英國男孩，從一架遭到襲擊的飛機上墜落在一座荒島。無人小島是一個熱帶珊瑚礁，深藍的大海，白色的浪花，茂密的森林，滿地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的香果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，宛如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世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外天堂。在一個沒有成人禮儀、社會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規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束的自然世界中，以賴甫（Ralph）為首的男孩有計劃地建立了「兒童政府」，他們以「兄弟會」為情誼，以「海螺」為權力象徵，模仿成人理性化的組織生活。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初來島上時，他們像一群純真無邪的天使，他們用螺號集合開會，燃起篝火，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搭造窩棚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採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果充饑，整個荒島充滿樂園的氣氛。身為首領的賴甫，充滿正義、善良的品格，當他心情愉快時，會當眾表演「豎蜻蜓」，以打發煩悶枯燥的時間，當他抑鬱寡歡時，他就回憶往日溫馨的生活以尋找慰藉。短小矮胖、聰慧機靈的「小豬」（Piggy），戴著一副深度近視眼鏡，他多次向賴甫謀劃獻策，常以「我姑媽說…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…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」為口頭禪，狀極可愛。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  <w:t>然而，以傑克（Jack）為首，以「獵野豬」、「迷彩臉」為權力象徵，代表非理性、革命叛變的另一派，向賴甫發動了嚴厲的挑戰。在傑克的帶領下，孩子們用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污泥塗臉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，以樹葉為頭巾，扮成野人模樣，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跳著狂野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奔放的舞蹈。傑克是欲望和野性的化身，他利用孩子們最可貴的「好奇心」，不斷誘發他們「做壞事」的欲望，導致孩子們一再的迷失與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沉淪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。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lastRenderedPageBreak/>
        <w:t>正不勝邪？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賴甫和傑克兩派的鬥爭，體現了西方文明自希臘以來「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日神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／理智」與「酒神／欲望」的對立，也表現了現代社會「文明</w:t>
      </w:r>
      <w:proofErr w:type="gramStart"/>
      <w:r>
        <w:rPr>
          <w:rFonts w:ascii="新細明體" w:eastAsia="新細明體" w:hAnsi="新細明體" w:cs="新細明體" w:hint="eastAsia"/>
          <w:color w:val="333333"/>
          <w:spacing w:val="15"/>
          <w:sz w:val="18"/>
          <w:szCs w:val="18"/>
        </w:rPr>
        <w:t>‧</w:t>
      </w:r>
      <w:proofErr w:type="gramEnd"/>
      <w:r>
        <w:rPr>
          <w:rFonts w:ascii="SimSun" w:eastAsia="SimSun" w:hAnsi="SimSun" w:cs="SimSun" w:hint="eastAsia"/>
          <w:color w:val="333333"/>
          <w:spacing w:val="15"/>
          <w:sz w:val="18"/>
          <w:szCs w:val="18"/>
        </w:rPr>
        <w:t>法治／野蠻</w:t>
      </w:r>
      <w:proofErr w:type="gramStart"/>
      <w:r>
        <w:rPr>
          <w:rFonts w:ascii="新細明體" w:eastAsia="新細明體" w:hAnsi="新細明體" w:cs="新細明體" w:hint="eastAsia"/>
          <w:color w:val="333333"/>
          <w:spacing w:val="15"/>
          <w:sz w:val="18"/>
          <w:szCs w:val="18"/>
        </w:rPr>
        <w:t>‧</w:t>
      </w:r>
      <w:proofErr w:type="gramEnd"/>
      <w:r>
        <w:rPr>
          <w:rFonts w:ascii="SimSun" w:eastAsia="SimSun" w:hAnsi="SimSun" w:cs="SimSun" w:hint="eastAsia"/>
          <w:color w:val="333333"/>
          <w:spacing w:val="15"/>
          <w:sz w:val="18"/>
          <w:szCs w:val="18"/>
        </w:rPr>
        <w:t>人治」之間的鬥爭。賴甫是前者的代表，主張文明治理，講求秩序、堅持民主，他的權力象徵「海螺」就是和平法治的代表；「小豬」則介於</w:t>
      </w:r>
      <w:proofErr w:type="gramStart"/>
      <w:r>
        <w:rPr>
          <w:rFonts w:ascii="SimSun" w:eastAsia="SimSun" w:hAnsi="SimSun" w:cs="SimSun" w:hint="eastAsia"/>
          <w:color w:val="333333"/>
          <w:spacing w:val="15"/>
          <w:sz w:val="18"/>
          <w:szCs w:val="18"/>
        </w:rPr>
        <w:t>中間，</w:t>
      </w:r>
      <w:proofErr w:type="gramEnd"/>
      <w:r>
        <w:rPr>
          <w:rFonts w:ascii="SimSun" w:eastAsia="SimSun" w:hAnsi="SimSun" w:cs="SimSun" w:hint="eastAsia"/>
          <w:color w:val="333333"/>
          <w:spacing w:val="15"/>
          <w:sz w:val="18"/>
          <w:szCs w:val="18"/>
        </w:rPr>
        <w:t>代表智慧和勇氣，是普羅米修斯（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Prometheus）的化身，他以眼鏡「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聚焦取火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」為孩子們帶來火種。傑克代表後者，主張威權統治，他放縱野性、逞兇鬥狠，他首先對於賴甫偶然拾獲海螺而成為領袖頗不以為然，繼而主張應該「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狩獵積食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」以維持長期的生存，他的「蠻荒法則」與主張科學主義並建議搭棚紮營等待救援的賴甫產生了嚴重的分歧。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  <w:t>傑克先是糾結了原先唱詩班的同伴，以物質利誘和離間中傷的手法，運用獵物崇拜和圖騰儀式，組成了「殺戮集團」，而代表民主理性的賴甫陣營，在短暫的團結之後就潰不成軍。傑克殺害了賴甫的同夥等人，逐漸瓦解了代表文明與理性的「賴甫體制」。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  <w:t>小說對人性中的「誘惑」與「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煽腥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」描寫得淋漓盡致，正是在獵豬行動和飲血噬肉中，男孩們開始變形、瘋狂和墮落，喪失了人類天生的憐憫、誠實與信任的本性。這群「英國小紳士」逐漸變成「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童面獸心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」的荒野之狼，他們圍繞在黏貼於死豬身上巨大的「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蠅王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」起舞。最後，一場血腥奪權終於爆發，賴甫的同夥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一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個個成為獵殺的對象，賽門（Simon）被誤認為「怪獸」遭到殺害，「小豬」的頭顱被砸碎，從此野蠻取代了文明，民主讓位於專制，混亂吞噬了秩序，傑克一派在象徵撒旦的「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蠅王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」面前歡呼起舞…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…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。最後，傑克運用最原始的生產技術：用「小豬」的眼鏡生火，縱火延燒了大片森林，試圖將賴甫徹底逐出森林，所幸巨大的煙霧引起海上英國軍艦的好奇前來營救，賴甫雖倖免於死，但「邪不勝正」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的典律遭到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徹底的嘲諷與顛覆。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  <w:t>初來荒島時，謠傳島上有一隻怪獸，為了向怪獸獻祭，孩子們組織了一場獵殺母豬的行動。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這場獵豬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行動，是以「性虐待」的象徵儀式來進行的，流露出這群已經「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獸化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」的孩子們內心最隱蔽而深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沉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的惡性。</w:t>
      </w:r>
    </w:p>
    <w:p w:rsidR="00B86788" w:rsidRDefault="00B86788">
      <w:pPr>
        <w:rPr>
          <w:rFonts w:ascii="SimSun" w:hAnsi="SimSun" w:hint="eastAsia"/>
          <w:vanish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  <w:t>他們在樹叢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裏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發現了一群正在享受樹蔭清涼的豬群，其中最大的一頭是隻母豬，「躺在一角，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沉酖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在母性的歡愉中。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牠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黑色與淡紅相間，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腹下的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大奶頭擠滿了一群小豬，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牠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們或在睡覺，或在鑽動以及吱吱叫」。看到這種情景，孩子們非但沒有同情和憐憫，反而在傑克一聲「投槍」的口令下，「用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火烘成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尖端的木製矛槍，都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紛紛飛擲向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那頭被選中的母豬」，「那頭母豬搖搖晃晃跑在他們面前，瘋狂而且滴著血，而獵人們則窮追不捨，看到滴落下來的血好生興奮，並與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牠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結合在強烈的欲望之上」，「母豬被熱氣擊倒，獵人們則一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湧撲上牠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，這種從一個未知的世界所發出的恐怖攻擊，使得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牠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發狂；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牠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長聲尖叫、跳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撞著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，一時空氣中充滿了血、汗水、吵雜聲和恐怖」。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  <w:t>最後，孩子們終於完成了獵殺行動，但依然意猶未盡的殘害和戲弄母豬的屍體。「傑克舉起豬頭來，把柔軟的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喉部往下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插入樹枝的尖頭，尖頭就直穿到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豬嘴處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。他往後站開，那豬頭掛在那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裏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，有一些鮮血沿樹枝滴下」（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註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1）。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lastRenderedPageBreak/>
        <w:t xml:space="preserve"> 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  <w:t>儘管高汀宣稱，《蒼蠅王》與現代精神分析沒有關聯，他也從未閱讀過佛洛依德的著作，但小說一方面驗證了佛洛依德「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利比多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／欲望原型」的理論，並在孩子們身上體現了「生命本能」與「死亡本能」的殊死鬥爭，一方面又否定了佛洛依德的「文明壓抑論」。佛洛依德把人性分為本我、自我、超我，但高汀進一步把人性推向更底層，推向「獸我」的地步。「獸我」是一種人不似人、獸不像獸的狀態，其恐怖之處在於具有超越禽獸之上的人性之惡，又具有完全超越人性拘束之外的野獸本性。「獸我」是一種集人惡與獸性於一體的雙重之惡。人們於是驚訝，原本天真可愛的孩子怎麼最後竟變成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兇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殘邪惡、殺人嗜血的野獸呢？實際上，高汀把這種「雙重之惡」體現在這群受過教育、具有音樂訓練的英國小紳士之上，旨在反映文明的脆弱性。人類一旦脫離了社會禮儀和文明的壓抑，一種弱肉強食的野蠻法則就會占據上風，在饑餓、恐懼、求生的壓力下陷入殺戮與自毀的泥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淖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之中。</w:t>
      </w:r>
      <w:r>
        <w:rPr>
          <w:rFonts w:ascii="SimSun" w:eastAsia="SimSun" w:hAnsi="SimSun" w:hint="eastAsia"/>
          <w:vanish/>
          <w:color w:val="333333"/>
          <w:spacing w:val="15"/>
          <w:sz w:val="18"/>
          <w:szCs w:val="18"/>
        </w:rPr>
        <w:t xml:space="preserve"> </w:t>
      </w:r>
    </w:p>
    <w:p w:rsidR="00B86788" w:rsidRDefault="00B86788">
      <w:pPr>
        <w:rPr>
          <w:rFonts w:ascii="SimSun" w:hAnsi="SimSun" w:hint="eastAsia"/>
          <w:vanish/>
          <w:color w:val="333333"/>
          <w:spacing w:val="15"/>
          <w:sz w:val="18"/>
          <w:szCs w:val="18"/>
        </w:rPr>
      </w:pP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人類與禽獸之別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在於共抵外侮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、不殺同類，但這些孩子們最為墮落之處就在於殘殺患難與共的同伴。高汀在小說中刻意塑造了一個「耶穌型」的人物賽門，他是一個瘦弱但勇敢的孩子，具有一種「少年基督」的風範，為了揭開「怪獸」之謎，他獨自闖入叢林，但他發現，島上根本沒有什麼怪獸，只是一具已經腐敗的飛行員屍體和他的降落傘。但當他跑出叢林時，正好遇上正在跳祭典狂舞的傑克，傑克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一夥竟把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他誤認為怪獸，上前殺死了他。至於「小豬」之死，尤其令人扼腕，他不像賽門是被誤殺的，而是被蓄意謀殺的，他先被巨石擊中，再滾落懸崖，腦袋被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礁石撞碎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，腦漿四溢，死狀至為悲慘…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…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。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賽門的「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尋獸／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誤殺」事件，具有很強的象徵意義，究竟世間存在一個實體的怪獸，還是根本是人類自己的「心魔」？傑克利用這隻神秘的怪獸建立自己的暴力政權，不正是人類社會專制體制的翻版和寫照？尋求真理（或真相）的賽門竟被誤認為怪獸，這種對「神魔不分」的愚蠢和荒誕，不正是人類自身的諷刺和調侃？賽門之死，是整部小說的高潮，它意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謂著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西方理性的全盤覆滅，也表達了高汀對西方文明的徹底絕望。</w:t>
      </w: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1983年高汀榮獲諾貝爾文學獎，授獎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辭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雖然贊賞高汀超越了邪惡的黑色神話，但似乎傑克的形象與作為總是後繼有人。《蒼蠅王》在西方文學史上之所以具有傳世不朽的地位，在於它不斷告訴世人：「惡」是人類永遠樂此不疲的志業。小說不斷在警惕：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邪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不一定勝正。人類永遠處於惡的圍攻之中。只要有</w:t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血腥腐味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，就會有蒼蠅飛來聚集。善良總是要為罪惡付出無法停止的代價。</w:t>
      </w: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</w:p>
    <w:p w:rsidR="00B86788" w:rsidRDefault="00B86788">
      <w:pPr>
        <w:rPr>
          <w:rFonts w:ascii="SimSun" w:hAnsi="SimSun" w:hint="eastAsia"/>
          <w:color w:val="333333"/>
          <w:spacing w:val="15"/>
          <w:sz w:val="18"/>
          <w:szCs w:val="18"/>
        </w:rPr>
      </w:pPr>
    </w:p>
    <w:p w:rsidR="00B86788" w:rsidRPr="00B86788" w:rsidRDefault="00B86788"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br/>
      </w:r>
      <w:proofErr w:type="gramStart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註</w:t>
      </w:r>
      <w:proofErr w:type="gramEnd"/>
      <w:r>
        <w:rPr>
          <w:rFonts w:ascii="SimSun" w:eastAsia="SimSun" w:hAnsi="SimSun" w:hint="eastAsia"/>
          <w:color w:val="333333"/>
          <w:spacing w:val="15"/>
          <w:sz w:val="18"/>
          <w:szCs w:val="18"/>
        </w:rPr>
        <w:t>1：本段落引自William Golding，《蒼蠅王》，陳鵬翔譯，台北：桂冠，2004，頁192、193、196。</w:t>
      </w:r>
    </w:p>
    <w:sectPr w:rsidR="00B86788" w:rsidRPr="00B86788" w:rsidSect="009256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roman"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roman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788"/>
    <w:rsid w:val="00121051"/>
    <w:rsid w:val="001F03D7"/>
    <w:rsid w:val="004E64D4"/>
    <w:rsid w:val="00925635"/>
    <w:rsid w:val="00B8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2</cp:revision>
  <dcterms:created xsi:type="dcterms:W3CDTF">2013-05-23T06:05:00Z</dcterms:created>
  <dcterms:modified xsi:type="dcterms:W3CDTF">2013-05-23T06:09:00Z</dcterms:modified>
</cp:coreProperties>
</file>