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0D1956" w:rsidRDefault="00FC003B" w:rsidP="004366CA">
      <w:pPr>
        <w:snapToGrid w:val="0"/>
        <w:jc w:val="center"/>
        <w:rPr>
          <w:rFonts w:ascii="標楷體" w:eastAsia="標楷體" w:hAnsi="Times New Roman" w:cs="Times New Roman"/>
          <w:szCs w:val="24"/>
        </w:rPr>
      </w:pPr>
      <w:r w:rsidRPr="000D1956">
        <w:rPr>
          <w:rFonts w:ascii="標楷體" w:eastAsia="標楷體" w:hAnsi="Times New Roman" w:cs="Times New Roman" w:hint="eastAsia"/>
          <w:szCs w:val="24"/>
        </w:rPr>
        <w:t>移民社會的認同：過去、現在與未來</w:t>
      </w:r>
    </w:p>
    <w:p w:rsidR="0006726D" w:rsidRPr="000D1956" w:rsidRDefault="00FC003B" w:rsidP="004366CA">
      <w:pPr>
        <w:snapToGrid w:val="0"/>
        <w:jc w:val="center"/>
        <w:rPr>
          <w:rFonts w:ascii="標楷體" w:eastAsia="標楷體" w:hAnsi="Times New Roman" w:cs="Times New Roman"/>
          <w:szCs w:val="24"/>
        </w:rPr>
      </w:pPr>
      <w:r w:rsidRPr="000D1956">
        <w:rPr>
          <w:rFonts w:ascii="標楷體" w:eastAsia="標楷體" w:hAnsi="Times New Roman" w:cs="Times New Roman" w:hint="eastAsia"/>
          <w:szCs w:val="24"/>
        </w:rPr>
        <w:t>延伸閱讀學習單</w:t>
      </w:r>
    </w:p>
    <w:p w:rsidR="006510CD" w:rsidRPr="000D1956" w:rsidRDefault="000D1956" w:rsidP="004A456D">
      <w:pPr>
        <w:pStyle w:val="Default"/>
        <w:rPr>
          <w:rFonts w:hAnsi="Calibri" w:cs="Times New Roman"/>
          <w:color w:val="auto"/>
        </w:rPr>
      </w:pPr>
      <w:r w:rsidRPr="000D1956">
        <w:rPr>
          <w:rFonts w:hAnsi="Calibri" w:cs="Times New Roman" w:hint="eastAsia"/>
          <w:color w:val="auto"/>
          <w:u w:val="single"/>
        </w:rPr>
        <w:t>行銷與流通管理</w:t>
      </w:r>
      <w:r w:rsidR="006510CD" w:rsidRPr="000D1956">
        <w:rPr>
          <w:rFonts w:hAnsi="Calibri" w:cs="Times New Roman" w:hint="eastAsia"/>
          <w:color w:val="auto"/>
        </w:rPr>
        <w:t xml:space="preserve"> 系 </w:t>
      </w:r>
      <w:r w:rsidRPr="000D1956">
        <w:rPr>
          <w:rFonts w:hAnsi="Calibri" w:cs="Times New Roman" w:hint="eastAsia"/>
          <w:color w:val="auto"/>
          <w:u w:val="single"/>
        </w:rPr>
        <w:t>三</w:t>
      </w:r>
      <w:r w:rsidR="006510CD" w:rsidRPr="000D1956">
        <w:rPr>
          <w:rFonts w:hAnsi="Calibri" w:cs="Times New Roman" w:hint="eastAsia"/>
          <w:color w:val="auto"/>
        </w:rPr>
        <w:t xml:space="preserve"> 年 </w:t>
      </w:r>
      <w:r w:rsidRPr="000D1956">
        <w:rPr>
          <w:rFonts w:hAnsi="Calibri" w:cs="Times New Roman" w:hint="eastAsia"/>
          <w:color w:val="auto"/>
          <w:u w:val="single"/>
        </w:rPr>
        <w:t>甲</w:t>
      </w:r>
      <w:r w:rsidR="006510CD" w:rsidRPr="000D1956">
        <w:rPr>
          <w:rFonts w:hAnsi="Calibri" w:cs="Times New Roman" w:hint="eastAsia"/>
          <w:color w:val="auto"/>
        </w:rPr>
        <w:t xml:space="preserve"> 班 學號 </w:t>
      </w:r>
      <w:r w:rsidR="006510CD" w:rsidRPr="000D1956">
        <w:rPr>
          <w:rFonts w:hAnsi="Calibri" w:cs="Times New Roman" w:hint="eastAsia"/>
          <w:color w:val="auto"/>
          <w:u w:val="single"/>
        </w:rPr>
        <w:t>B1</w:t>
      </w:r>
      <w:r w:rsidRPr="000D1956">
        <w:rPr>
          <w:rFonts w:hAnsi="Calibri" w:cs="Times New Roman" w:hint="eastAsia"/>
          <w:color w:val="auto"/>
          <w:u w:val="single"/>
        </w:rPr>
        <w:t>0036004</w:t>
      </w:r>
      <w:r w:rsidR="006510CD" w:rsidRPr="000D1956">
        <w:rPr>
          <w:rFonts w:hAnsi="Calibri" w:cs="Times New Roman" w:hint="eastAsia"/>
          <w:color w:val="auto"/>
        </w:rPr>
        <w:t xml:space="preserve"> 姓名 </w:t>
      </w:r>
      <w:r w:rsidRPr="000D1956">
        <w:rPr>
          <w:rFonts w:hAnsi="Calibri" w:cs="Times New Roman" w:hint="eastAsia"/>
          <w:color w:val="auto"/>
          <w:u w:val="single"/>
        </w:rPr>
        <w:t>陳思卉</w:t>
      </w:r>
      <w:r w:rsidR="006510CD" w:rsidRPr="000D1956">
        <w:rPr>
          <w:rFonts w:hAnsi="Calibri" w:cs="Times New Roman" w:hint="eastAsia"/>
          <w:color w:val="auto"/>
        </w:rPr>
        <w:t xml:space="preserve"> 組別</w:t>
      </w:r>
      <w:r w:rsidR="006510CD" w:rsidRPr="000D1956">
        <w:rPr>
          <w:rFonts w:hint="eastAsia"/>
          <w:color w:val="auto"/>
        </w:rPr>
        <w:t xml:space="preserve"> </w:t>
      </w:r>
      <w:r w:rsidRPr="000D1956">
        <w:rPr>
          <w:rFonts w:hAnsi="Calibri" w:cs="Times New Roman" w:hint="eastAsia"/>
          <w:color w:val="auto"/>
          <w:u w:val="single"/>
        </w:rPr>
        <w:t>10</w:t>
      </w:r>
      <w:r w:rsidR="006510CD" w:rsidRPr="000D1956">
        <w:rPr>
          <w:rFonts w:hAnsi="Calibri" w:cs="Times New Roman" w:hint="eastAsia"/>
          <w:color w:val="auto"/>
        </w:rPr>
        <w:t xml:space="preserve">  </w:t>
      </w:r>
    </w:p>
    <w:p w:rsidR="00FC003B" w:rsidRPr="000D1956" w:rsidRDefault="00FC003B" w:rsidP="004A456D">
      <w:pPr>
        <w:pStyle w:val="Default"/>
        <w:rPr>
          <w:color w:val="auto"/>
          <w:u w:val="single"/>
        </w:rPr>
      </w:pPr>
      <w:r w:rsidRPr="000D1956">
        <w:rPr>
          <w:rFonts w:hint="eastAsia"/>
          <w:color w:val="auto"/>
        </w:rPr>
        <w:t>閱讀文章</w:t>
      </w:r>
      <w:r w:rsidRPr="000D1956">
        <w:rPr>
          <w:rFonts w:hAnsi="Calibri" w:hint="eastAsia"/>
          <w:color w:val="auto"/>
        </w:rPr>
        <w:t>：</w:t>
      </w:r>
      <w:r w:rsidRPr="000D1956">
        <w:rPr>
          <w:rFonts w:hAnsi="Calibri" w:hint="eastAsia"/>
          <w:color w:val="auto"/>
          <w:u w:val="single"/>
        </w:rPr>
        <w:t xml:space="preserve"> </w:t>
      </w:r>
      <w:r w:rsidR="00B74DA4" w:rsidRPr="000D1956">
        <w:rPr>
          <w:rFonts w:hAnsi="Calibri" w:hint="eastAsia"/>
          <w:color w:val="auto"/>
          <w:u w:val="single"/>
        </w:rPr>
        <w:t>(陳鏗任、吳建華)是故鄉，還是異鄉？</w:t>
      </w:r>
      <w:r w:rsidRPr="000D1956">
        <w:rPr>
          <w:color w:val="auto"/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RPr="000D1956" w:rsidTr="00FC003B">
        <w:tc>
          <w:tcPr>
            <w:tcW w:w="8362" w:type="dxa"/>
          </w:tcPr>
          <w:p w:rsidR="00381DB0" w:rsidRPr="000D1956" w:rsidRDefault="00FD004C" w:rsidP="00B74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956">
              <w:rPr>
                <w:rFonts w:hint="eastAsia"/>
                <w:szCs w:val="24"/>
              </w:rPr>
              <w:t>●</w:t>
            </w:r>
            <w:r w:rsidR="00EF2C17" w:rsidRPr="000D1956">
              <w:rPr>
                <w:szCs w:val="24"/>
              </w:rPr>
              <w:t>安德森</w:t>
            </w:r>
            <w:r w:rsidR="00EF2C17" w:rsidRPr="000D1956">
              <w:rPr>
                <w:szCs w:val="24"/>
              </w:rPr>
              <w:t>Anderson</w:t>
            </w:r>
            <w:r w:rsidR="00EF2C17" w:rsidRPr="000D1956">
              <w:rPr>
                <w:rFonts w:hint="eastAsia"/>
                <w:szCs w:val="24"/>
              </w:rPr>
              <w:t>「想像的共同體」意指為何？</w:t>
            </w:r>
            <w:r w:rsidR="00EF2C17" w:rsidRPr="000D1956">
              <w:rPr>
                <w:szCs w:val="24"/>
              </w:rPr>
              <w:t xml:space="preserve">(p.177) </w:t>
            </w:r>
          </w:p>
          <w:p w:rsidR="001D1C74" w:rsidRPr="000D1956" w:rsidRDefault="000D1956" w:rsidP="00B74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956">
              <w:rPr>
                <w:rFonts w:ascii="Calibri" w:hAnsi="Calibri"/>
                <w:szCs w:val="24"/>
                <w:shd w:val="clear" w:color="auto" w:fill="FFFEFD"/>
              </w:rPr>
              <w:t> </w:t>
            </w:r>
            <w:r w:rsidRPr="000D1956">
              <w:rPr>
                <w:rFonts w:hint="eastAsia"/>
                <w:szCs w:val="24"/>
                <w:shd w:val="clear" w:color="auto" w:fill="FFFEFD"/>
              </w:rPr>
              <w:t>民族是想像出來的，在一個交通與傳播困難的年代哩，就算是人數稀少的民族，他們可能從未聽說過彼此，更不可能互相認識，在中世紀基督教文化淡出，</w:t>
            </w:r>
            <w:proofErr w:type="gramStart"/>
            <w:r w:rsidRPr="000D1956">
              <w:rPr>
                <w:rFonts w:hint="eastAsia"/>
                <w:szCs w:val="24"/>
                <w:shd w:val="clear" w:color="auto" w:fill="FFFEFD"/>
              </w:rPr>
              <w:t>個</w:t>
            </w:r>
            <w:proofErr w:type="gramEnd"/>
            <w:r w:rsidRPr="000D1956">
              <w:rPr>
                <w:rFonts w:hint="eastAsia"/>
                <w:szCs w:val="24"/>
                <w:shd w:val="clear" w:color="auto" w:fill="FFFEFD"/>
              </w:rPr>
              <w:t>民族語言得以發展，以及印技術的進步下，同一語區的人們開始具備共同的生活方式，相互連結的意象，有著</w:t>
            </w:r>
            <w:proofErr w:type="gramStart"/>
            <w:r w:rsidRPr="000D1956">
              <w:rPr>
                <w:rFonts w:hint="eastAsia"/>
                <w:szCs w:val="24"/>
                <w:shd w:val="clear" w:color="auto" w:fill="FFFEFD"/>
              </w:rPr>
              <w:t>大家共屬一體</w:t>
            </w:r>
            <w:proofErr w:type="gramEnd"/>
            <w:r w:rsidRPr="000D1956">
              <w:rPr>
                <w:rFonts w:hint="eastAsia"/>
                <w:szCs w:val="24"/>
                <w:shd w:val="clear" w:color="auto" w:fill="FFFEFD"/>
              </w:rPr>
              <w:t>的感覺，也刺激了近代民族觀念的誕生</w:t>
            </w:r>
          </w:p>
          <w:p w:rsidR="00B07559" w:rsidRPr="000D1956" w:rsidRDefault="00B74DA4" w:rsidP="00B74DA4">
            <w:pPr>
              <w:rPr>
                <w:szCs w:val="24"/>
              </w:rPr>
            </w:pPr>
            <w:r w:rsidRPr="000D1956">
              <w:rPr>
                <w:rFonts w:hint="eastAsia"/>
                <w:szCs w:val="24"/>
              </w:rPr>
              <w:t>●</w:t>
            </w:r>
            <w:r w:rsidRPr="000D1956">
              <w:rPr>
                <w:szCs w:val="24"/>
              </w:rPr>
              <w:t>台商子女對台灣和大陸的認同情形為何</w:t>
            </w:r>
            <w:r w:rsidRPr="000D1956">
              <w:rPr>
                <w:rFonts w:hint="eastAsia"/>
                <w:szCs w:val="24"/>
              </w:rPr>
              <w:t>？</w:t>
            </w:r>
          </w:p>
          <w:p w:rsidR="000D1956" w:rsidRPr="000D1956" w:rsidRDefault="000D1956" w:rsidP="000D1956">
            <w:pPr>
              <w:rPr>
                <w:rFonts w:hint="eastAsia"/>
                <w:szCs w:val="24"/>
              </w:rPr>
            </w:pPr>
            <w:r w:rsidRPr="000D1956">
              <w:rPr>
                <w:rFonts w:hint="eastAsia"/>
                <w:szCs w:val="24"/>
              </w:rPr>
              <w:t>隨著移居年數的增加，台商子女的人際關係並無明顯變化趨勢，即與台灣人往來的頻率與親近程度皆遠高於與當人的互動，而此現象與移居年數並沒有顯著關係。且台商子女移居後仍以關心台灣新聞的比例最高，次之為兩地新聞皆關心。</w:t>
            </w:r>
            <w:r w:rsidRPr="000D1956">
              <w:rPr>
                <w:szCs w:val="24"/>
              </w:rPr>
              <w:t xml:space="preserve"> </w:t>
            </w:r>
            <w:r w:rsidRPr="000D1956">
              <w:rPr>
                <w:rFonts w:hint="eastAsia"/>
                <w:szCs w:val="24"/>
              </w:rPr>
              <w:t>上述兩點反映了台商子女移居大陸後，大致上仍</w:t>
            </w:r>
            <w:proofErr w:type="gramStart"/>
            <w:r w:rsidRPr="000D1956">
              <w:rPr>
                <w:rFonts w:hint="eastAsia"/>
                <w:szCs w:val="24"/>
              </w:rPr>
              <w:t>生活於似</w:t>
            </w:r>
            <w:proofErr w:type="gramEnd"/>
            <w:r w:rsidRPr="000D1956">
              <w:rPr>
                <w:rFonts w:hint="eastAsia"/>
                <w:szCs w:val="24"/>
              </w:rPr>
              <w:t>「小台灣」的圈子裡，藉由人際互動、關心新聞等方式，維繫著與台灣關係。</w:t>
            </w:r>
            <w:r w:rsidRPr="000D1956">
              <w:rPr>
                <w:rFonts w:hint="eastAsia"/>
                <w:szCs w:val="24"/>
              </w:rPr>
              <w:t xml:space="preserve"> </w:t>
            </w:r>
          </w:p>
          <w:p w:rsidR="000D1956" w:rsidRPr="000D1956" w:rsidRDefault="000D1956" w:rsidP="000D1956">
            <w:pPr>
              <w:rPr>
                <w:szCs w:val="24"/>
              </w:rPr>
            </w:pPr>
            <w:r w:rsidRPr="000D1956">
              <w:rPr>
                <w:szCs w:val="24"/>
              </w:rPr>
              <w:t xml:space="preserve"> </w:t>
            </w:r>
          </w:p>
          <w:p w:rsidR="000D1956" w:rsidRPr="000D1956" w:rsidRDefault="000D1956" w:rsidP="000D1956">
            <w:pPr>
              <w:rPr>
                <w:szCs w:val="24"/>
              </w:rPr>
            </w:pPr>
            <w:r w:rsidRPr="000D1956">
              <w:rPr>
                <w:rFonts w:hint="eastAsia"/>
                <w:szCs w:val="24"/>
              </w:rPr>
              <w:t>隨著移居年數的增加，兩地的文化差異，對移居後的台商子女表現在價值觀、生活行為方面的轉變影響皆不大，多數人移居前、移居後並無明顯改變，</w:t>
            </w:r>
            <w:proofErr w:type="gramStart"/>
            <w:r w:rsidRPr="000D1956">
              <w:rPr>
                <w:rFonts w:hint="eastAsia"/>
                <w:szCs w:val="24"/>
              </w:rPr>
              <w:t>僅少部分</w:t>
            </w:r>
            <w:proofErr w:type="gramEnd"/>
            <w:r w:rsidRPr="000D1956">
              <w:rPr>
                <w:rFonts w:hint="eastAsia"/>
                <w:szCs w:val="24"/>
              </w:rPr>
              <w:t>人的價值觀、生活行為有偏向當地人的傾向。</w:t>
            </w:r>
            <w:r w:rsidRPr="000D1956">
              <w:rPr>
                <w:szCs w:val="24"/>
              </w:rPr>
              <w:t xml:space="preserve"> </w:t>
            </w:r>
            <w:r w:rsidRPr="000D1956">
              <w:rPr>
                <w:rFonts w:hint="eastAsia"/>
                <w:szCs w:val="24"/>
              </w:rPr>
              <w:t>上述反映了台商子女移居大陸後，生活於「小台灣」的環境下，對於其價值觀、生活</w:t>
            </w:r>
            <w:proofErr w:type="gramStart"/>
            <w:r w:rsidRPr="000D1956">
              <w:rPr>
                <w:rFonts w:hint="eastAsia"/>
                <w:szCs w:val="24"/>
              </w:rPr>
              <w:t>行為皆起了</w:t>
            </w:r>
            <w:proofErr w:type="gramEnd"/>
            <w:r w:rsidRPr="000D1956">
              <w:rPr>
                <w:rFonts w:hint="eastAsia"/>
                <w:szCs w:val="24"/>
              </w:rPr>
              <w:t>維持同於台灣的作用。</w:t>
            </w:r>
            <w:r w:rsidRPr="000D1956">
              <w:rPr>
                <w:szCs w:val="24"/>
              </w:rPr>
              <w:t xml:space="preserve"> </w:t>
            </w:r>
          </w:p>
          <w:p w:rsidR="000D1956" w:rsidRPr="000D1956" w:rsidRDefault="000D1956" w:rsidP="000D1956">
            <w:pPr>
              <w:rPr>
                <w:szCs w:val="24"/>
              </w:rPr>
            </w:pPr>
            <w:r w:rsidRPr="000D1956">
              <w:rPr>
                <w:szCs w:val="24"/>
              </w:rPr>
              <w:t xml:space="preserve"> </w:t>
            </w:r>
          </w:p>
          <w:p w:rsidR="00B07559" w:rsidRPr="000D1956" w:rsidRDefault="000D1956" w:rsidP="000D1956">
            <w:pPr>
              <w:rPr>
                <w:szCs w:val="24"/>
              </w:rPr>
            </w:pPr>
            <w:r w:rsidRPr="000D1956">
              <w:rPr>
                <w:rFonts w:hint="eastAsia"/>
                <w:szCs w:val="24"/>
              </w:rPr>
              <w:t>以移居年數來看，台商子女的人際關係、價值觀與</w:t>
            </w:r>
            <w:proofErr w:type="gramStart"/>
            <w:r w:rsidRPr="000D1956">
              <w:rPr>
                <w:rFonts w:hint="eastAsia"/>
                <w:szCs w:val="24"/>
              </w:rPr>
              <w:t>行為均無明顯</w:t>
            </w:r>
            <w:proofErr w:type="gramEnd"/>
            <w:r w:rsidRPr="000D1956">
              <w:rPr>
                <w:rFonts w:hint="eastAsia"/>
                <w:szCs w:val="24"/>
              </w:rPr>
              <w:t>變化趨勢，再再顯示了台商子女涉入當地社會與文化的程度並沒有逐年加深，且其程度皆稱尚淺，縱使兩地之間存在著許多文化差異，對移居後的台商子女所造成的文化衝擊並不大，台商子女在文化調適的過程後，在價值觀、生活行為、關心的地域與文化大致上皆沒有改變，此反映了移居後的台商子女的文化認同沒有明顯轉變。</w:t>
            </w:r>
            <w:r w:rsidRPr="000D1956">
              <w:rPr>
                <w:szCs w:val="24"/>
              </w:rPr>
              <w:t xml:space="preserve"> </w:t>
            </w:r>
            <w:r w:rsidRPr="000D1956">
              <w:rPr>
                <w:szCs w:val="24"/>
              </w:rPr>
              <w:cr/>
            </w:r>
          </w:p>
          <w:p w:rsidR="00B07559" w:rsidRPr="000D1956" w:rsidRDefault="00B07559">
            <w:pPr>
              <w:rPr>
                <w:szCs w:val="24"/>
              </w:rPr>
            </w:pPr>
          </w:p>
          <w:p w:rsidR="00B07559" w:rsidRPr="000D1956" w:rsidRDefault="00B07559">
            <w:pPr>
              <w:rPr>
                <w:szCs w:val="24"/>
              </w:rPr>
            </w:pPr>
          </w:p>
        </w:tc>
      </w:tr>
    </w:tbl>
    <w:p w:rsidR="00FC003B" w:rsidRPr="000D1956" w:rsidRDefault="00FC003B" w:rsidP="00B07559">
      <w:pPr>
        <w:rPr>
          <w:szCs w:val="24"/>
        </w:rPr>
      </w:pPr>
    </w:p>
    <w:sectPr w:rsidR="00FC003B" w:rsidRPr="000D1956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886" w:rsidRDefault="00766886" w:rsidP="00B07559">
      <w:r>
        <w:separator/>
      </w:r>
    </w:p>
  </w:endnote>
  <w:endnote w:type="continuationSeparator" w:id="0">
    <w:p w:rsidR="00766886" w:rsidRDefault="00766886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1B2C54">
        <w:pPr>
          <w:pStyle w:val="a6"/>
          <w:jc w:val="center"/>
        </w:pPr>
        <w:r w:rsidRPr="001B2C54">
          <w:fldChar w:fldCharType="begin"/>
        </w:r>
        <w:r w:rsidR="005506C7">
          <w:instrText xml:space="preserve"> PAGE   \* MERGEFORMAT </w:instrText>
        </w:r>
        <w:r w:rsidRPr="001B2C54">
          <w:fldChar w:fldCharType="separate"/>
        </w:r>
        <w:r w:rsidR="000D1956" w:rsidRPr="000D195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886" w:rsidRDefault="00766886" w:rsidP="00B07559">
      <w:r>
        <w:separator/>
      </w:r>
    </w:p>
  </w:footnote>
  <w:footnote w:type="continuationSeparator" w:id="0">
    <w:p w:rsidR="00766886" w:rsidRDefault="00766886" w:rsidP="00B07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2262"/>
    <w:multiLevelType w:val="hybridMultilevel"/>
    <w:tmpl w:val="F2FA0AD6"/>
    <w:lvl w:ilvl="0" w:tplc="31DE6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20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2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7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2D5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3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AF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83F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6C9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0D1956"/>
    <w:rsid w:val="001B2C54"/>
    <w:rsid w:val="001D1C74"/>
    <w:rsid w:val="001F03D7"/>
    <w:rsid w:val="002E03ED"/>
    <w:rsid w:val="00341204"/>
    <w:rsid w:val="00381DB0"/>
    <w:rsid w:val="0039467F"/>
    <w:rsid w:val="003F13E3"/>
    <w:rsid w:val="004366CA"/>
    <w:rsid w:val="004A456D"/>
    <w:rsid w:val="004E64D4"/>
    <w:rsid w:val="005506C7"/>
    <w:rsid w:val="00591C26"/>
    <w:rsid w:val="005A3421"/>
    <w:rsid w:val="006510CD"/>
    <w:rsid w:val="006E3C39"/>
    <w:rsid w:val="007522B7"/>
    <w:rsid w:val="0076633B"/>
    <w:rsid w:val="00766886"/>
    <w:rsid w:val="007713AB"/>
    <w:rsid w:val="008F77E2"/>
    <w:rsid w:val="00946D5F"/>
    <w:rsid w:val="00B07559"/>
    <w:rsid w:val="00B74DA4"/>
    <w:rsid w:val="00D93337"/>
    <w:rsid w:val="00E740E6"/>
    <w:rsid w:val="00EF2C17"/>
    <w:rsid w:val="00F242EA"/>
    <w:rsid w:val="00F32CC7"/>
    <w:rsid w:val="00FB1DF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93971-BF5F-4F95-9D57-E219DDA8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>Toshiba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123</cp:lastModifiedBy>
  <cp:revision>2</cp:revision>
  <dcterms:created xsi:type="dcterms:W3CDTF">2014-05-17T15:31:00Z</dcterms:created>
  <dcterms:modified xsi:type="dcterms:W3CDTF">2014-05-17T15:31:00Z</dcterms:modified>
</cp:coreProperties>
</file>