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Pr="007F3AA0" w:rsidRDefault="008E0FDE" w:rsidP="00FC003B">
      <w:pPr>
        <w:spacing w:line="740" w:lineRule="exact"/>
        <w:rPr>
          <w:rFonts w:asciiTheme="majorEastAsia" w:eastAsiaTheme="majorEastAsia" w:hAnsiTheme="majorEastAsia" w:cs="Times New Roman"/>
          <w:u w:val="single"/>
        </w:rPr>
      </w:pPr>
      <w:r w:rsidRPr="007F3AA0">
        <w:rPr>
          <w:rFonts w:asciiTheme="majorEastAsia" w:eastAsiaTheme="majorEastAsia" w:hAnsiTheme="majorEastAsia" w:cs="Times New Roman" w:hint="eastAsia"/>
          <w:u w:val="single"/>
        </w:rPr>
        <w:t>資</w:t>
      </w:r>
      <w:r w:rsidR="009D32C4" w:rsidRPr="007F3AA0">
        <w:rPr>
          <w:rFonts w:asciiTheme="majorEastAsia" w:eastAsiaTheme="majorEastAsia" w:hAnsiTheme="majorEastAsia" w:cs="Times New Roman" w:hint="eastAsia"/>
          <w:u w:val="single"/>
        </w:rPr>
        <w:t>管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系 </w:t>
      </w:r>
      <w:r w:rsidR="009D32C4" w:rsidRPr="007F3AA0">
        <w:rPr>
          <w:rFonts w:asciiTheme="majorEastAsia" w:eastAsiaTheme="majorEastAsia" w:hAnsiTheme="majorEastAsia" w:cs="Times New Roman" w:hint="eastAsia"/>
          <w:u w:val="single"/>
        </w:rPr>
        <w:t>2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 年</w:t>
      </w:r>
      <w:r w:rsidR="00FC003B" w:rsidRPr="007F3AA0">
        <w:rPr>
          <w:rFonts w:asciiTheme="majorEastAsia" w:eastAsiaTheme="majorEastAsia" w:hAnsiTheme="majorEastAsia" w:cs="Times New Roman" w:hint="eastAsia"/>
          <w:u w:val="single"/>
        </w:rPr>
        <w:t xml:space="preserve"> </w:t>
      </w:r>
      <w:r w:rsidR="009D32C4" w:rsidRPr="007F3AA0">
        <w:rPr>
          <w:rFonts w:asciiTheme="majorEastAsia" w:eastAsiaTheme="majorEastAsia" w:hAnsiTheme="majorEastAsia" w:cs="Times New Roman" w:hint="eastAsia"/>
          <w:u w:val="single"/>
        </w:rPr>
        <w:t>丙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 班 </w:t>
      </w:r>
      <w:r w:rsidR="004366CA" w:rsidRPr="007F3AA0">
        <w:rPr>
          <w:rFonts w:asciiTheme="majorEastAsia" w:eastAsiaTheme="majorEastAsia" w:hAnsiTheme="majorEastAsia" w:cs="Times New Roman" w:hint="eastAsia"/>
        </w:rPr>
        <w:t>學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號 </w:t>
      </w:r>
      <w:r w:rsidR="00721367" w:rsidRPr="007F3AA0">
        <w:rPr>
          <w:rFonts w:asciiTheme="majorEastAsia" w:eastAsiaTheme="majorEastAsia" w:hAnsiTheme="majorEastAsia" w:cs="Times New Roman" w:hint="eastAsia"/>
          <w:u w:val="single"/>
        </w:rPr>
        <w:t>B10</w:t>
      </w:r>
      <w:r w:rsidR="009D32C4" w:rsidRPr="007F3AA0">
        <w:rPr>
          <w:rFonts w:asciiTheme="majorEastAsia" w:eastAsiaTheme="majorEastAsia" w:hAnsiTheme="majorEastAsia" w:cs="Times New Roman" w:hint="eastAsia"/>
          <w:u w:val="single"/>
        </w:rPr>
        <w:t>133154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 姓名</w:t>
      </w:r>
      <w:r w:rsidRPr="007F3AA0">
        <w:rPr>
          <w:rFonts w:asciiTheme="majorEastAsia" w:eastAsiaTheme="majorEastAsia" w:hAnsiTheme="majorEastAsia" w:cs="Times New Roman" w:hint="eastAsia"/>
        </w:rPr>
        <w:t xml:space="preserve"> </w:t>
      </w:r>
      <w:r w:rsidR="009D32C4" w:rsidRPr="007F3AA0">
        <w:rPr>
          <w:rFonts w:asciiTheme="majorEastAsia" w:eastAsiaTheme="majorEastAsia" w:hAnsiTheme="majorEastAsia" w:cs="Times New Roman" w:hint="eastAsia"/>
          <w:u w:val="single"/>
        </w:rPr>
        <w:t>李文智</w:t>
      </w:r>
      <w:r w:rsidR="00FC003B" w:rsidRPr="007F3AA0">
        <w:rPr>
          <w:rFonts w:asciiTheme="majorEastAsia" w:eastAsiaTheme="majorEastAsia" w:hAnsiTheme="majorEastAsia" w:cs="Times New Roman" w:hint="eastAsia"/>
        </w:rPr>
        <w:t xml:space="preserve"> </w:t>
      </w:r>
      <w:r w:rsidR="004366CA" w:rsidRPr="007F3AA0">
        <w:rPr>
          <w:rFonts w:asciiTheme="majorEastAsia" w:eastAsiaTheme="majorEastAsia" w:hAnsiTheme="majorEastAsia" w:cs="Times New Roman" w:hint="eastAsia"/>
        </w:rPr>
        <w:t>組別</w:t>
      </w:r>
      <w:r w:rsidR="009D32C4" w:rsidRPr="007F3AA0">
        <w:rPr>
          <w:rFonts w:asciiTheme="majorEastAsia" w:eastAsiaTheme="majorEastAsia" w:hAnsiTheme="majorEastAsia" w:hint="eastAsia"/>
          <w:u w:val="single"/>
        </w:rPr>
        <w:t>1</w:t>
      </w:r>
    </w:p>
    <w:p w:rsidR="00AE0F87" w:rsidRPr="007F3AA0" w:rsidRDefault="00FC003B" w:rsidP="004A456D">
      <w:pPr>
        <w:pStyle w:val="Default"/>
        <w:rPr>
          <w:rFonts w:asciiTheme="majorEastAsia" w:eastAsiaTheme="majorEastAsia" w:hAnsiTheme="majorEastAsia"/>
          <w:u w:val="single"/>
        </w:rPr>
      </w:pPr>
      <w:r w:rsidRPr="007F3AA0">
        <w:rPr>
          <w:rFonts w:asciiTheme="majorEastAsia" w:eastAsiaTheme="majorEastAsia" w:hAnsiTheme="majorEastAsia" w:hint="eastAsia"/>
        </w:rPr>
        <w:t>閱讀文章：</w:t>
      </w:r>
      <w:r w:rsidR="00AE0F87" w:rsidRPr="007F3AA0">
        <w:rPr>
          <w:rFonts w:asciiTheme="majorEastAsia" w:eastAsiaTheme="majorEastAsia" w:hAnsiTheme="majorEastAsia" w:hint="eastAsia"/>
          <w:u w:val="single"/>
        </w:rPr>
        <w:t>(吳筱玫)數位時代之「新聞」產製面貌：從兩個案例看網路媒體如何</w:t>
      </w:r>
    </w:p>
    <w:p w:rsidR="00FC003B" w:rsidRPr="007F3AA0" w:rsidRDefault="00AE0F87" w:rsidP="004A456D">
      <w:pPr>
        <w:pStyle w:val="Default"/>
        <w:rPr>
          <w:rFonts w:asciiTheme="majorEastAsia" w:eastAsiaTheme="majorEastAsia" w:hAnsiTheme="majorEastAsia"/>
          <w:u w:val="single"/>
        </w:rPr>
      </w:pPr>
      <w:r w:rsidRPr="007F3AA0">
        <w:rPr>
          <w:rFonts w:asciiTheme="majorEastAsia" w:eastAsiaTheme="majorEastAsia" w:hAnsiTheme="majorEastAsia" w:hint="eastAsia"/>
        </w:rPr>
        <w:t xml:space="preserve">         </w:t>
      </w:r>
      <w:r w:rsidRPr="007F3AA0">
        <w:rPr>
          <w:rFonts w:asciiTheme="majorEastAsia" w:eastAsiaTheme="majorEastAsia" w:hAnsiTheme="majorEastAsia" w:hint="eastAsia"/>
          <w:u w:val="single"/>
        </w:rPr>
        <w:t>影響新聞形塑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RPr="007F3AA0" w:rsidTr="00FC003B">
        <w:tc>
          <w:tcPr>
            <w:tcW w:w="8362" w:type="dxa"/>
          </w:tcPr>
          <w:p w:rsidR="00AE0F87" w:rsidRPr="007F3AA0" w:rsidRDefault="00AE0F87" w:rsidP="00AE0F87">
            <w:pPr>
              <w:rPr>
                <w:rFonts w:asciiTheme="majorEastAsia" w:eastAsiaTheme="majorEastAsia" w:hAnsiTheme="majorEastAsia"/>
              </w:rPr>
            </w:pPr>
            <w:r w:rsidRPr="007F3AA0">
              <w:rPr>
                <w:rFonts w:asciiTheme="majorEastAsia" w:eastAsiaTheme="majorEastAsia" w:hAnsiTheme="majorEastAsia" w:hint="eastAsia"/>
              </w:rPr>
              <w:t>●何謂「守門人」gatekeeper理論？</w:t>
            </w:r>
          </w:p>
          <w:p w:rsidR="00AE0F87" w:rsidRPr="007F3AA0" w:rsidRDefault="00AE0F87" w:rsidP="00AE0F87">
            <w:pPr>
              <w:rPr>
                <w:rFonts w:asciiTheme="majorEastAsia" w:eastAsiaTheme="majorEastAsia" w:hAnsiTheme="majorEastAsia"/>
              </w:rPr>
            </w:pPr>
          </w:p>
          <w:p w:rsidR="00AE0F87" w:rsidRPr="007F3AA0" w:rsidRDefault="00AE0F87" w:rsidP="00AE0F87">
            <w:pPr>
              <w:rPr>
                <w:rFonts w:asciiTheme="majorEastAsia" w:eastAsiaTheme="majorEastAsia" w:hAnsiTheme="majorEastAsia" w:cs="Arial"/>
                <w:color w:val="000000"/>
                <w:szCs w:val="24"/>
                <w:shd w:val="clear" w:color="auto" w:fill="FFFFFF"/>
              </w:rPr>
            </w:pPr>
            <w:r w:rsidRPr="007F3AA0">
              <w:rPr>
                <w:rFonts w:asciiTheme="majorEastAsia" w:eastAsiaTheme="majorEastAsia" w:hAnsiTheme="majorEastAsia" w:cs="Arial"/>
                <w:color w:val="000000"/>
                <w:szCs w:val="24"/>
                <w:shd w:val="clear" w:color="auto" w:fill="FFFFFF"/>
              </w:rPr>
              <w:t>守門人對於團體的知識、意見和態度，具有相當的影響力，在傳播的過程中，他有權留下或刪除他所喜歡和厭惡的傳播內容。</w:t>
            </w:r>
          </w:p>
          <w:p w:rsidR="008E0FDE" w:rsidRPr="007F3AA0" w:rsidRDefault="008E0FDE">
            <w:pPr>
              <w:rPr>
                <w:rFonts w:asciiTheme="majorEastAsia" w:eastAsiaTheme="majorEastAsia" w:hAnsiTheme="majorEastAsia"/>
              </w:rPr>
            </w:pPr>
            <w:r w:rsidRPr="007F3AA0">
              <w:rPr>
                <w:rStyle w:val="apple-converted-space"/>
                <w:rFonts w:asciiTheme="majorEastAsia" w:eastAsiaTheme="majorEastAsia" w:hAnsiTheme="majorEastAsia" w:hint="eastAsia"/>
                <w:color w:val="000000"/>
                <w:shd w:val="clear" w:color="auto" w:fill="FFFFFF"/>
              </w:rPr>
              <w:t> </w:t>
            </w:r>
          </w:p>
          <w:p w:rsidR="00AE0F87" w:rsidRPr="007F3AA0" w:rsidRDefault="00AE0F87" w:rsidP="00AE0F87">
            <w:pPr>
              <w:rPr>
                <w:rFonts w:asciiTheme="majorEastAsia" w:eastAsiaTheme="majorEastAsia" w:hAnsiTheme="majorEastAsia"/>
              </w:rPr>
            </w:pPr>
            <w:r w:rsidRPr="007F3AA0">
              <w:rPr>
                <w:rFonts w:asciiTheme="majorEastAsia" w:eastAsiaTheme="majorEastAsia" w:hAnsiTheme="majorEastAsia" w:hint="eastAsia"/>
              </w:rPr>
              <w:t>●何謂「公民記者」？其重要性為何？</w:t>
            </w:r>
          </w:p>
          <w:p w:rsidR="00A33124" w:rsidRPr="007F3AA0" w:rsidRDefault="00A33124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B07559" w:rsidRPr="007F3AA0" w:rsidRDefault="00AE0F87" w:rsidP="00AE0F87">
            <w:pPr>
              <w:widowControl/>
              <w:spacing w:line="360" w:lineRule="atLeast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Cs w:val="24"/>
              </w:rPr>
            </w:pPr>
            <w:r w:rsidRPr="007F3AA0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Cs w:val="24"/>
              </w:rPr>
              <w:t>一般市民可以在自己的部落格中撰寫獨立於主流傳媒的報導，同時，網上的獨立媒體亦會鼓勵市民成為民間記者，以報導形式介入社會諸多議題。民間記者採訪的動力來自自己的生活，興趣和對社會的關懷，不計報酬，是一種自我的實踐，並透過採訪進入他人的生活處境，了解別人的狀況和思想。所以民間記者的新聞所觸及的議題多種</w:t>
            </w:r>
            <w:proofErr w:type="gramStart"/>
            <w:r w:rsidRPr="007F3AA0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Cs w:val="24"/>
              </w:rPr>
              <w:t>多樣，</w:t>
            </w:r>
            <w:proofErr w:type="gramEnd"/>
            <w:r w:rsidRPr="007F3AA0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Cs w:val="24"/>
              </w:rPr>
              <w:t>寫作時亦不會</w:t>
            </w:r>
            <w:proofErr w:type="gramStart"/>
            <w:r w:rsidRPr="007F3AA0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Cs w:val="24"/>
              </w:rPr>
              <w:t>扮</w:t>
            </w:r>
            <w:proofErr w:type="gramEnd"/>
            <w:r w:rsidRPr="007F3AA0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Cs w:val="24"/>
              </w:rPr>
              <w:t>客觀中立，而是帶有感性和主觀的色彩。這種感性是來自經驗和內心的，而不是社會上既有對立的情緒。</w:t>
            </w:r>
          </w:p>
          <w:p w:rsidR="00B07559" w:rsidRPr="007F3AA0" w:rsidRDefault="00B07559">
            <w:pPr>
              <w:rPr>
                <w:rFonts w:asciiTheme="majorEastAsia" w:eastAsiaTheme="majorEastAsia" w:hAnsiTheme="majorEastAsia"/>
              </w:rPr>
            </w:pPr>
          </w:p>
          <w:p w:rsidR="00B07559" w:rsidRPr="007F3AA0" w:rsidRDefault="00B0755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C003B" w:rsidRDefault="00FC003B" w:rsidP="008E0FDE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2D" w:rsidRDefault="0080572D" w:rsidP="00B07559">
      <w:r>
        <w:separator/>
      </w:r>
    </w:p>
  </w:endnote>
  <w:endnote w:type="continuationSeparator" w:id="0">
    <w:p w:rsidR="0080572D" w:rsidRDefault="0080572D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8F6D8E">
        <w:pPr>
          <w:pStyle w:val="a6"/>
          <w:jc w:val="center"/>
        </w:pPr>
        <w:r w:rsidRPr="008F6D8E">
          <w:fldChar w:fldCharType="begin"/>
        </w:r>
        <w:r w:rsidR="00E512D3">
          <w:instrText xml:space="preserve"> PAGE   \* MERGEFORMAT </w:instrText>
        </w:r>
        <w:r w:rsidRPr="008F6D8E">
          <w:fldChar w:fldCharType="separate"/>
        </w:r>
        <w:r w:rsidR="007F3AA0" w:rsidRPr="007F3AA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2D" w:rsidRDefault="0080572D" w:rsidP="00B07559">
      <w:r>
        <w:separator/>
      </w:r>
    </w:p>
  </w:footnote>
  <w:footnote w:type="continuationSeparator" w:id="0">
    <w:p w:rsidR="0080572D" w:rsidRDefault="0080572D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C2B6B"/>
    <w:rsid w:val="001F03D7"/>
    <w:rsid w:val="002E03A6"/>
    <w:rsid w:val="00341204"/>
    <w:rsid w:val="003535FB"/>
    <w:rsid w:val="0039467F"/>
    <w:rsid w:val="004366CA"/>
    <w:rsid w:val="004A456D"/>
    <w:rsid w:val="004E64D4"/>
    <w:rsid w:val="004F556B"/>
    <w:rsid w:val="00591C26"/>
    <w:rsid w:val="00672274"/>
    <w:rsid w:val="00672E82"/>
    <w:rsid w:val="006E198D"/>
    <w:rsid w:val="006E3C39"/>
    <w:rsid w:val="00721367"/>
    <w:rsid w:val="0076633B"/>
    <w:rsid w:val="007713AB"/>
    <w:rsid w:val="007C6CB1"/>
    <w:rsid w:val="007F3AA0"/>
    <w:rsid w:val="0080572D"/>
    <w:rsid w:val="00860562"/>
    <w:rsid w:val="008E0FDE"/>
    <w:rsid w:val="008F6D8E"/>
    <w:rsid w:val="008F77E2"/>
    <w:rsid w:val="00946D5F"/>
    <w:rsid w:val="009D32C4"/>
    <w:rsid w:val="00A33124"/>
    <w:rsid w:val="00A73994"/>
    <w:rsid w:val="00AE0F87"/>
    <w:rsid w:val="00B07559"/>
    <w:rsid w:val="00B146AC"/>
    <w:rsid w:val="00C31FAC"/>
    <w:rsid w:val="00C76691"/>
    <w:rsid w:val="00D93337"/>
    <w:rsid w:val="00E512D3"/>
    <w:rsid w:val="00E740E6"/>
    <w:rsid w:val="00F31EB7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8E0FDE"/>
  </w:style>
  <w:style w:type="character" w:customStyle="1" w:styleId="grame">
    <w:name w:val="grame"/>
    <w:basedOn w:val="a0"/>
    <w:rsid w:val="002E0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8E0FDE"/>
  </w:style>
  <w:style w:type="character" w:customStyle="1" w:styleId="grame">
    <w:name w:val="grame"/>
    <w:basedOn w:val="a0"/>
    <w:rsid w:val="002E0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B9300-11AB-4DEB-8CDA-D325B9D4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uch20135</cp:lastModifiedBy>
  <cp:revision>3</cp:revision>
  <dcterms:created xsi:type="dcterms:W3CDTF">2014-04-18T14:33:00Z</dcterms:created>
  <dcterms:modified xsi:type="dcterms:W3CDTF">2014-04-19T01:42:00Z</dcterms:modified>
</cp:coreProperties>
</file>